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53F43D1C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764DE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764DE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764DE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92 del 27/06/2024</w:t>
            </w:r>
          </w:p>
        </w:tc>
      </w:tr>
    </w:tbl>
    <w:p w14:paraId="6F6CEBFB" w14:textId="6284DB70" w:rsidR="00913883" w:rsidRPr="0076577E" w:rsidRDefault="00073FB4" w:rsidP="00073FB4">
      <w:pPr>
        <w:pStyle w:val="Sommario1"/>
        <w:rPr>
          <w:sz w:val="22"/>
          <w:szCs w:val="22"/>
        </w:rPr>
      </w:pPr>
      <w:r w:rsidRPr="0076577E">
        <w:rPr>
          <w:sz w:val="22"/>
          <w:szCs w:val="22"/>
        </w:rPr>
        <w:t>ultimo della stagione</w:t>
      </w:r>
    </w:p>
    <w:p w14:paraId="45753106" w14:textId="55A31EAB" w:rsidR="003B254D" w:rsidRPr="0076577E" w:rsidRDefault="005252C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r w:rsidRPr="0076577E">
        <w:fldChar w:fldCharType="begin"/>
      </w:r>
      <w:r w:rsidRPr="0076577E">
        <w:instrText xml:space="preserve"> TOC \o "1-3" \h \z \u </w:instrText>
      </w:r>
      <w:r w:rsidRPr="0076577E">
        <w:fldChar w:fldCharType="separate"/>
      </w:r>
      <w:hyperlink w:anchor="_Toc170382687" w:history="1">
        <w:r w:rsidR="003B254D" w:rsidRPr="0076577E">
          <w:rPr>
            <w:rStyle w:val="Collegamentoipertestuale"/>
            <w:noProof/>
            <w:lang w:val="it-IT"/>
          </w:rPr>
          <w:t>SCADENZA TERMINI PERENTORI DI ADEGUAMENTO STATUTI A.S.D. E S.S.D.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_Toc170382687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 w:rsidR="00764DEA">
          <w:rPr>
            <w:noProof/>
            <w:webHidden/>
          </w:rPr>
          <w:t>3</w:t>
        </w:r>
        <w:r w:rsidR="003B254D" w:rsidRPr="0076577E">
          <w:rPr>
            <w:noProof/>
            <w:webHidden/>
          </w:rPr>
          <w:fldChar w:fldCharType="end"/>
        </w:r>
      </w:hyperlink>
    </w:p>
    <w:p w14:paraId="3BE68946" w14:textId="63E6FD19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688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1. Comunicazioni della f.i.g.c.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_Toc170382688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162D10F5" w14:textId="2B944DCD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689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2. Comunicazioni della lega nazionale dilettanti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_Toc170382689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59F04844" w14:textId="1A267C3D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0" w:history="1">
        <w:r w:rsidR="003B254D" w:rsidRPr="0076577E">
          <w:rPr>
            <w:rStyle w:val="Collegamentoipertestuale"/>
            <w:noProof/>
            <w:lang w:val="it-IT"/>
          </w:rPr>
          <w:t>2.1 Comunicati Ufficiali L.N.D.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_Toc170382690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B254D" w:rsidRPr="0076577E">
          <w:rPr>
            <w:noProof/>
            <w:webHidden/>
          </w:rPr>
          <w:fldChar w:fldCharType="end"/>
        </w:r>
      </w:hyperlink>
    </w:p>
    <w:p w14:paraId="72113A8F" w14:textId="33AC960B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1" w:history="1">
        <w:r w:rsidR="003B254D" w:rsidRPr="0076577E">
          <w:rPr>
            <w:rStyle w:val="Collegamentoipertestuale"/>
            <w:noProof/>
            <w:lang w:val="it-IT"/>
          </w:rPr>
          <w:t>2.2 Circolari Ufficiali L.N.D.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_Toc170382691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B254D" w:rsidRPr="0076577E">
          <w:rPr>
            <w:noProof/>
            <w:webHidden/>
          </w:rPr>
          <w:fldChar w:fldCharType="end"/>
        </w:r>
      </w:hyperlink>
    </w:p>
    <w:p w14:paraId="1A006255" w14:textId="0C2CEA8E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692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3. Comunicazioni del Comitato Regionale Lombardia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_Toc170382692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1BC91D64" w14:textId="49DEE3FE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3" w:history="1">
        <w:r w:rsidR="003B254D" w:rsidRPr="0076577E">
          <w:rPr>
            <w:rStyle w:val="Collegamentoipertestuale"/>
            <w:noProof/>
            <w:lang w:val="it-IT"/>
          </w:rPr>
          <w:t>3.1 Consiglio Direttivo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_Toc170382693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B254D" w:rsidRPr="0076577E">
          <w:rPr>
            <w:noProof/>
            <w:webHidden/>
          </w:rPr>
          <w:fldChar w:fldCharType="end"/>
        </w:r>
      </w:hyperlink>
    </w:p>
    <w:p w14:paraId="0D7935E3" w14:textId="2931272E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4" w:history="1">
        <w:r w:rsidR="003B254D" w:rsidRPr="0076577E">
          <w:rPr>
            <w:rStyle w:val="Collegamentoipertestuale"/>
            <w:noProof/>
            <w:lang w:val="it-IT"/>
          </w:rPr>
          <w:t>3.2 Segreteria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_Toc170382694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B254D" w:rsidRPr="0076577E">
          <w:rPr>
            <w:noProof/>
            <w:webHidden/>
          </w:rPr>
          <w:fldChar w:fldCharType="end"/>
        </w:r>
      </w:hyperlink>
    </w:p>
    <w:p w14:paraId="7E14ED8C" w14:textId="32E87413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5" w:history="1">
        <w:r w:rsidR="003B254D" w:rsidRPr="0076577E">
          <w:rPr>
            <w:rStyle w:val="Collegamentoipertestuale"/>
            <w:noProof/>
            <w:lang w:val="it-IT"/>
          </w:rPr>
          <w:t>3.2.1 RIUNIONI ANNUALI PRESSO DELEGAZIONI DEL C.R. LOMBARDIA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_Toc170382695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B254D" w:rsidRPr="0076577E">
          <w:rPr>
            <w:noProof/>
            <w:webHidden/>
          </w:rPr>
          <w:fldChar w:fldCharType="end"/>
        </w:r>
      </w:hyperlink>
    </w:p>
    <w:p w14:paraId="03EA1AE2" w14:textId="50BCBC0A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6" w:history="1">
        <w:r w:rsidR="003B254D" w:rsidRPr="0076577E">
          <w:rPr>
            <w:rStyle w:val="Collegamentoipertestuale"/>
            <w:caps/>
            <w:noProof/>
            <w:spacing w:val="15"/>
            <w:lang w:eastAsia="it-IT"/>
          </w:rPr>
          <w:t>3.2.2 riattivazione matricolA s.s. 2024/2025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_Toc170382696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B254D" w:rsidRPr="0076577E">
          <w:rPr>
            <w:noProof/>
            <w:webHidden/>
          </w:rPr>
          <w:fldChar w:fldCharType="end"/>
        </w:r>
      </w:hyperlink>
    </w:p>
    <w:p w14:paraId="47160FDE" w14:textId="7195288C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7" w:history="1">
        <w:r w:rsidR="003B254D" w:rsidRPr="0076577E">
          <w:rPr>
            <w:rStyle w:val="Collegamentoipertestuale"/>
            <w:noProof/>
            <w:lang w:val="it-IT"/>
          </w:rPr>
          <w:t>3.2.3 Completamento Organici Campionati Regionali Stagione Sportiva 2024/2025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_Toc170382697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B254D" w:rsidRPr="0076577E">
          <w:rPr>
            <w:noProof/>
            <w:webHidden/>
          </w:rPr>
          <w:fldChar w:fldCharType="end"/>
        </w:r>
      </w:hyperlink>
    </w:p>
    <w:p w14:paraId="346B813B" w14:textId="1E52EA85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698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4. Comunicazioni per l’attività del Settore Giovanile Scolastico del C.R.L.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_Toc170382698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1B497626" w14:textId="5D0162EA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699" w:history="1">
        <w:r w:rsidR="003B254D" w:rsidRPr="0076577E">
          <w:rPr>
            <w:rStyle w:val="Collegamentoipertestuale"/>
            <w:noProof/>
            <w:lang w:val="it-IT"/>
          </w:rPr>
          <w:t>4.1 Attività S.G.S. di competenza L.N.D.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_Toc170382699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254D" w:rsidRPr="0076577E">
          <w:rPr>
            <w:noProof/>
            <w:webHidden/>
          </w:rPr>
          <w:fldChar w:fldCharType="end"/>
        </w:r>
      </w:hyperlink>
    </w:p>
    <w:p w14:paraId="6C464EBE" w14:textId="28861972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0" w:history="1">
        <w:r w:rsidR="003B254D" w:rsidRPr="0076577E">
          <w:rPr>
            <w:rStyle w:val="Collegamentoipertestuale"/>
            <w:noProof/>
            <w:lang w:val="it-IT"/>
          </w:rPr>
          <w:t>4.1.1 Completamento Organici Campionati Regionali Stagione Sportiva 2024/2025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_Toc170382700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254D" w:rsidRPr="0076577E">
          <w:rPr>
            <w:noProof/>
            <w:webHidden/>
          </w:rPr>
          <w:fldChar w:fldCharType="end"/>
        </w:r>
      </w:hyperlink>
    </w:p>
    <w:p w14:paraId="6047BF0A" w14:textId="1556A8FC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1" w:history="1">
        <w:r w:rsidR="003B254D" w:rsidRPr="0076577E">
          <w:rPr>
            <w:rStyle w:val="Collegamentoipertestuale"/>
            <w:noProof/>
          </w:rPr>
          <w:t>4.1.2 graduatorie di meritO STAGIONE SPORTIVA 2023/2024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_Toc170382701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254D" w:rsidRPr="0076577E">
          <w:rPr>
            <w:noProof/>
            <w:webHidden/>
          </w:rPr>
          <w:fldChar w:fldCharType="end"/>
        </w:r>
      </w:hyperlink>
    </w:p>
    <w:p w14:paraId="3B78D1C1" w14:textId="2CA01271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2" w:history="1">
        <w:r w:rsidR="003B254D" w:rsidRPr="0076577E">
          <w:rPr>
            <w:rStyle w:val="Collegamentoipertestuale"/>
            <w:noProof/>
            <w:lang w:val="it-IT"/>
          </w:rPr>
          <w:t>4.2 Attività di competenza s.g.s.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_Toc170382702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254D" w:rsidRPr="0076577E">
          <w:rPr>
            <w:noProof/>
            <w:webHidden/>
          </w:rPr>
          <w:fldChar w:fldCharType="end"/>
        </w:r>
      </w:hyperlink>
    </w:p>
    <w:p w14:paraId="25139AE7" w14:textId="3FEEE697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3" w:history="1">
        <w:r w:rsidR="003B254D" w:rsidRPr="0076577E">
          <w:rPr>
            <w:rStyle w:val="Collegamentoipertestuale"/>
            <w:noProof/>
            <w:lang w:val="it-IT"/>
          </w:rPr>
          <w:t>4.2.1 Pubblicazione circolare UFFICIALE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_Toc170382703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254D" w:rsidRPr="0076577E">
          <w:rPr>
            <w:noProof/>
            <w:webHidden/>
          </w:rPr>
          <w:fldChar w:fldCharType="end"/>
        </w:r>
      </w:hyperlink>
    </w:p>
    <w:p w14:paraId="7C2A55D3" w14:textId="765A7D7D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4" w:history="1">
        <w:r w:rsidR="003B254D" w:rsidRPr="0076577E">
          <w:rPr>
            <w:rStyle w:val="Collegamentoipertestuale"/>
            <w:noProof/>
            <w:lang w:val="it-IT"/>
          </w:rPr>
          <w:t>4.2.2 INCONTRI INFORMATIVI SCUOLE CALCIO ÉLITE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_Toc170382704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254D" w:rsidRPr="0076577E">
          <w:rPr>
            <w:noProof/>
            <w:webHidden/>
          </w:rPr>
          <w:fldChar w:fldCharType="end"/>
        </w:r>
      </w:hyperlink>
    </w:p>
    <w:p w14:paraId="7F2B6B8C" w14:textId="47E765BD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05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5. Notizie su Attività Agonistica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_Toc170382705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3FC9C947" w14:textId="7916B520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06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6. CALCIO femminile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_Toc170382706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7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3B3B8687" w14:textId="6A20E5C4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7" w:history="1">
        <w:r w:rsidR="003B254D" w:rsidRPr="0076577E">
          <w:rPr>
            <w:rStyle w:val="Collegamentoipertestuale"/>
            <w:noProof/>
            <w:lang w:val="it-IT"/>
          </w:rPr>
          <w:t>6.1 segreteria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_Toc170382707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B254D" w:rsidRPr="0076577E">
          <w:rPr>
            <w:noProof/>
            <w:webHidden/>
          </w:rPr>
          <w:fldChar w:fldCharType="end"/>
        </w:r>
      </w:hyperlink>
    </w:p>
    <w:p w14:paraId="75A4CBCC" w14:textId="25DFF074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8" w:history="1">
        <w:r w:rsidR="003B254D" w:rsidRPr="0076577E">
          <w:rPr>
            <w:rStyle w:val="Collegamentoipertestuale"/>
            <w:noProof/>
          </w:rPr>
          <w:t>6.1.1 Società VINCENTE PLAY OFF stagione sportiva 2023/2024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_Toc170382708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B254D" w:rsidRPr="0076577E">
          <w:rPr>
            <w:noProof/>
            <w:webHidden/>
          </w:rPr>
          <w:fldChar w:fldCharType="end"/>
        </w:r>
      </w:hyperlink>
    </w:p>
    <w:p w14:paraId="4E2B3A62" w14:textId="11C835F0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09" w:history="1">
        <w:r w:rsidR="003B254D" w:rsidRPr="0076577E">
          <w:rPr>
            <w:rStyle w:val="Collegamentoipertestuale"/>
            <w:noProof/>
            <w:lang w:val="it-IT"/>
          </w:rPr>
          <w:t>6.1.2 Completamento Organici Campionati Regionali Stagione Sportiva 2024/2025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_Toc170382709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B254D" w:rsidRPr="0076577E">
          <w:rPr>
            <w:noProof/>
            <w:webHidden/>
          </w:rPr>
          <w:fldChar w:fldCharType="end"/>
        </w:r>
      </w:hyperlink>
    </w:p>
    <w:p w14:paraId="6B6BA361" w14:textId="313604C3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0" w:history="1">
        <w:r w:rsidR="003B254D" w:rsidRPr="0076577E">
          <w:rPr>
            <w:rStyle w:val="Collegamentoipertestuale"/>
            <w:noProof/>
            <w:lang w:val="it-IT"/>
          </w:rPr>
          <w:t>6.2 NOTIZIE SU ATTIVITA’ AGONISTICA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_Toc170382710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B254D" w:rsidRPr="0076577E">
          <w:rPr>
            <w:noProof/>
            <w:webHidden/>
          </w:rPr>
          <w:fldChar w:fldCharType="end"/>
        </w:r>
      </w:hyperlink>
    </w:p>
    <w:p w14:paraId="1B67C204" w14:textId="6C5F0FF9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11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7. calcio a cinque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_Toc170382711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768ADE01" w14:textId="1BBD5BD7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2" w:history="1">
        <w:r w:rsidR="003B254D" w:rsidRPr="0076577E">
          <w:rPr>
            <w:rStyle w:val="Collegamentoipertestuale"/>
            <w:noProof/>
            <w:lang w:val="it-IT"/>
          </w:rPr>
          <w:t>7.1 segreteria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_Toc170382712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B254D" w:rsidRPr="0076577E">
          <w:rPr>
            <w:noProof/>
            <w:webHidden/>
          </w:rPr>
          <w:fldChar w:fldCharType="end"/>
        </w:r>
      </w:hyperlink>
    </w:p>
    <w:p w14:paraId="4873C24D" w14:textId="1D61DC09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3" w:history="1">
        <w:r w:rsidR="003B254D" w:rsidRPr="0076577E">
          <w:rPr>
            <w:rStyle w:val="Collegamentoipertestuale"/>
            <w:noProof/>
            <w:lang w:val="it-IT"/>
          </w:rPr>
          <w:t>7.2 NOTIZIE SU ATTIVITA’ AGONISTICA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_Toc170382713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B254D" w:rsidRPr="0076577E">
          <w:rPr>
            <w:noProof/>
            <w:webHidden/>
          </w:rPr>
          <w:fldChar w:fldCharType="end"/>
        </w:r>
      </w:hyperlink>
    </w:p>
    <w:p w14:paraId="1BF1DA38" w14:textId="1960F64D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14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8. divisione calcio paralimpico sperimentale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_Toc170382714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284D4C72" w14:textId="656754D4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5" w:history="1">
        <w:r w:rsidR="003B254D" w:rsidRPr="0076577E">
          <w:rPr>
            <w:rStyle w:val="Collegamentoipertestuale"/>
            <w:noProof/>
            <w:lang w:val="it-IT"/>
          </w:rPr>
          <w:t>8.1 segreteria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_Toc170382715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B254D" w:rsidRPr="0076577E">
          <w:rPr>
            <w:noProof/>
            <w:webHidden/>
          </w:rPr>
          <w:fldChar w:fldCharType="end"/>
        </w:r>
      </w:hyperlink>
    </w:p>
    <w:p w14:paraId="387A6A6F" w14:textId="14AB368B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6" w:history="1">
        <w:r w:rsidR="003B254D" w:rsidRPr="0076577E">
          <w:rPr>
            <w:rStyle w:val="Collegamentoipertestuale"/>
            <w:noProof/>
            <w:lang w:val="it-IT"/>
          </w:rPr>
          <w:t>8.2 NOTIZIE SU ATTIVITA’ AGONISTICA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_Toc170382716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B254D" w:rsidRPr="0076577E">
          <w:rPr>
            <w:noProof/>
            <w:webHidden/>
          </w:rPr>
          <w:fldChar w:fldCharType="end"/>
        </w:r>
      </w:hyperlink>
    </w:p>
    <w:p w14:paraId="4B5206EE" w14:textId="4163279A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17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9. Delibere della Corte Sportiva di Appello Territoriale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_Toc170382717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9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24E0B3CD" w14:textId="4EBC7C4D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8" w:history="1">
        <w:r w:rsidR="003B254D" w:rsidRPr="0076577E">
          <w:rPr>
            <w:rStyle w:val="Collegamentoipertestuale"/>
            <w:noProof/>
          </w:rPr>
          <w:t>9.1. Corte Sportiva di Appello Territoriale del C.R. Lombardia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_Toc170382718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B254D" w:rsidRPr="0076577E">
          <w:rPr>
            <w:noProof/>
            <w:webHidden/>
          </w:rPr>
          <w:fldChar w:fldCharType="end"/>
        </w:r>
      </w:hyperlink>
    </w:p>
    <w:p w14:paraId="5B5E830E" w14:textId="0FE2CB0E" w:rsidR="003B254D" w:rsidRPr="0076577E" w:rsidRDefault="00764DEA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19" w:history="1">
        <w:r w:rsidR="003B254D" w:rsidRPr="0076577E">
          <w:rPr>
            <w:rStyle w:val="Collegamentoipertestuale"/>
            <w:noProof/>
          </w:rPr>
          <w:t>9.2 Tribunale Federale Territoriale del C.R. Lombardia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_Toc170382719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B254D" w:rsidRPr="0076577E">
          <w:rPr>
            <w:noProof/>
            <w:webHidden/>
          </w:rPr>
          <w:fldChar w:fldCharType="end"/>
        </w:r>
      </w:hyperlink>
    </w:p>
    <w:p w14:paraId="53D6AA25" w14:textId="6A7CD6AA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20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10. Rettifiche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_Toc170382720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11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6D4A2328" w14:textId="5C833B46" w:rsidR="003B254D" w:rsidRPr="0076577E" w:rsidRDefault="00764DEA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:u w:val="none"/>
          <w:lang w:val="it-IT" w:eastAsia="it-IT" w:bidi="ar-SA"/>
          <w14:ligatures w14:val="standardContextual"/>
        </w:rPr>
      </w:pPr>
      <w:hyperlink w:anchor="_Toc170382721" w:history="1">
        <w:r w:rsidR="003B254D" w:rsidRPr="0076577E">
          <w:rPr>
            <w:rStyle w:val="Collegamentoipertestuale"/>
            <w:noProof/>
            <w:sz w:val="22"/>
            <w:szCs w:val="22"/>
            <w:lang w:val="it-IT"/>
          </w:rPr>
          <w:t>11. Legenda</w:t>
        </w:r>
        <w:r w:rsidR="003B254D" w:rsidRPr="0076577E">
          <w:rPr>
            <w:noProof/>
            <w:webHidden/>
            <w:sz w:val="22"/>
            <w:szCs w:val="22"/>
          </w:rPr>
          <w:tab/>
        </w:r>
        <w:r w:rsidR="003B254D" w:rsidRPr="0076577E">
          <w:rPr>
            <w:noProof/>
            <w:webHidden/>
            <w:sz w:val="22"/>
            <w:szCs w:val="22"/>
          </w:rPr>
          <w:fldChar w:fldCharType="begin"/>
        </w:r>
        <w:r w:rsidR="003B254D" w:rsidRPr="0076577E">
          <w:rPr>
            <w:noProof/>
            <w:webHidden/>
            <w:sz w:val="22"/>
            <w:szCs w:val="22"/>
          </w:rPr>
          <w:instrText xml:space="preserve"> PAGEREF _Toc170382721 \h </w:instrText>
        </w:r>
        <w:r w:rsidR="003B254D" w:rsidRPr="0076577E">
          <w:rPr>
            <w:noProof/>
            <w:webHidden/>
            <w:sz w:val="22"/>
            <w:szCs w:val="22"/>
          </w:rPr>
        </w:r>
        <w:r w:rsidR="003B254D" w:rsidRPr="0076577E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12</w:t>
        </w:r>
        <w:r w:rsidR="003B254D" w:rsidRPr="0076577E">
          <w:rPr>
            <w:noProof/>
            <w:webHidden/>
            <w:sz w:val="22"/>
            <w:szCs w:val="22"/>
          </w:rPr>
          <w:fldChar w:fldCharType="end"/>
        </w:r>
      </w:hyperlink>
    </w:p>
    <w:p w14:paraId="5033ADF1" w14:textId="23844CE3" w:rsidR="003B254D" w:rsidRPr="0076577E" w:rsidRDefault="00764DEA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70382722" w:history="1">
        <w:r w:rsidR="003B254D" w:rsidRPr="0076577E">
          <w:rPr>
            <w:rStyle w:val="Collegamentoipertestuale"/>
            <w:noProof/>
          </w:rPr>
          <w:t>Legenda Simboli Giustizia Sportiva</w:t>
        </w:r>
        <w:r w:rsidR="003B254D" w:rsidRPr="0076577E">
          <w:rPr>
            <w:noProof/>
            <w:webHidden/>
          </w:rPr>
          <w:tab/>
        </w:r>
        <w:r w:rsidR="003B254D" w:rsidRPr="0076577E">
          <w:rPr>
            <w:noProof/>
            <w:webHidden/>
          </w:rPr>
          <w:fldChar w:fldCharType="begin"/>
        </w:r>
        <w:r w:rsidR="003B254D" w:rsidRPr="0076577E">
          <w:rPr>
            <w:noProof/>
            <w:webHidden/>
          </w:rPr>
          <w:instrText xml:space="preserve"> PAGEREF _Toc170382722 \h </w:instrText>
        </w:r>
        <w:r w:rsidR="003B254D" w:rsidRPr="0076577E">
          <w:rPr>
            <w:noProof/>
            <w:webHidden/>
          </w:rPr>
        </w:r>
        <w:r w:rsidR="003B254D" w:rsidRPr="0076577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B254D" w:rsidRPr="0076577E">
          <w:rPr>
            <w:noProof/>
            <w:webHidden/>
          </w:rPr>
          <w:fldChar w:fldCharType="end"/>
        </w:r>
      </w:hyperlink>
    </w:p>
    <w:p w14:paraId="00A7719C" w14:textId="69A4CC7E" w:rsidR="00F733B1" w:rsidRPr="0076577E" w:rsidRDefault="005252C7" w:rsidP="00913883">
      <w:pPr>
        <w:rPr>
          <w:b/>
          <w:bCs/>
          <w:caps/>
          <w:szCs w:val="22"/>
          <w:u w:val="single"/>
        </w:rPr>
      </w:pPr>
      <w:r w:rsidRPr="0076577E">
        <w:rPr>
          <w:b/>
          <w:bCs/>
          <w:caps/>
          <w:szCs w:val="22"/>
          <w:u w:val="single"/>
        </w:rPr>
        <w:fldChar w:fldCharType="end"/>
      </w:r>
    </w:p>
    <w:p w14:paraId="6172FA8F" w14:textId="77777777" w:rsidR="003B254D" w:rsidRDefault="003B254D" w:rsidP="00913883">
      <w:pPr>
        <w:rPr>
          <w:b/>
          <w:bCs/>
          <w:caps/>
          <w:szCs w:val="22"/>
          <w:u w:val="single"/>
        </w:rPr>
      </w:pPr>
    </w:p>
    <w:p w14:paraId="546B51A0" w14:textId="77777777" w:rsidR="003B254D" w:rsidRDefault="003B254D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67E42641" w14:textId="77777777" w:rsidR="003B254D" w:rsidRDefault="003B254D" w:rsidP="0025003F">
      <w:pPr>
        <w:pStyle w:val="Titolo3"/>
        <w:jc w:val="center"/>
        <w:rPr>
          <w:lang w:val="it-IT" w:bidi="ar-SA"/>
        </w:rPr>
      </w:pPr>
      <w:bookmarkStart w:id="0" w:name="_Toc162530191"/>
      <w:bookmarkStart w:id="1" w:name="_Toc163136463"/>
      <w:bookmarkStart w:id="2" w:name="_Toc163566646"/>
      <w:bookmarkStart w:id="3" w:name="_Toc163738851"/>
      <w:bookmarkStart w:id="4" w:name="_Toc164347320"/>
      <w:bookmarkStart w:id="5" w:name="_Toc169174289"/>
      <w:bookmarkStart w:id="6" w:name="_Toc170382687"/>
      <w:r w:rsidRPr="00E53879">
        <w:rPr>
          <w:lang w:val="it-IT"/>
        </w:rPr>
        <w:lastRenderedPageBreak/>
        <w:t>SCADENZA TERMINI PERENTORI DI ADEGUAMENTO STATUTI A.S.D. E S.S.D.</w:t>
      </w:r>
      <w:bookmarkEnd w:id="0"/>
      <w:bookmarkEnd w:id="1"/>
      <w:bookmarkEnd w:id="2"/>
      <w:bookmarkEnd w:id="3"/>
      <w:bookmarkEnd w:id="4"/>
      <w:bookmarkEnd w:id="5"/>
      <w:bookmarkEnd w:id="6"/>
    </w:p>
    <w:p w14:paraId="369C8CF1" w14:textId="77777777" w:rsidR="003B254D" w:rsidRPr="00E53879" w:rsidRDefault="003B254D" w:rsidP="0025003F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szCs w:val="22"/>
          <w:lang w:val="it-IT"/>
        </w:rPr>
        <w:t xml:space="preserve">Si ricorda che le Società hanno l’obbligo di adeguare i propri Statuti alle disposizioni della Riforma dello Sport </w:t>
      </w:r>
      <w:r w:rsidRPr="00E53879">
        <w:rPr>
          <w:rFonts w:asciiTheme="minorHAnsi" w:hAnsiTheme="minorHAnsi" w:cstheme="minorHAnsi"/>
          <w:b/>
          <w:bCs/>
          <w:szCs w:val="22"/>
          <w:lang w:val="it-IT"/>
        </w:rPr>
        <w:t>entro e non oltre il termine del 30.06.2024</w:t>
      </w:r>
      <w:r w:rsidRPr="00E53879">
        <w:rPr>
          <w:rFonts w:asciiTheme="minorHAnsi" w:hAnsiTheme="minorHAnsi" w:cstheme="minorHAnsi"/>
          <w:szCs w:val="22"/>
          <w:lang w:val="it-IT"/>
        </w:rPr>
        <w:t>, onde evitare la cancellazione dal R.A.S.D., con ogni conseguenza connessa ivi compresa l’impossibilità di ottenere il certificato di iscrizione al R.A.S.D. stesso.  </w:t>
      </w:r>
    </w:p>
    <w:p w14:paraId="2ED7C0A9" w14:textId="77777777" w:rsidR="003B254D" w:rsidRPr="00E53879" w:rsidRDefault="003B254D" w:rsidP="0025003F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szCs w:val="22"/>
          <w:lang w:val="it-IT"/>
        </w:rPr>
        <w:t xml:space="preserve">Per poter procedere correttamente e nei tempi previsti, il Comitato Regionale Lombardia ha da tempo messo a disposizione delle Società: </w:t>
      </w:r>
    </w:p>
    <w:p w14:paraId="2606D555" w14:textId="77777777" w:rsidR="003B254D" w:rsidRPr="00E53879" w:rsidRDefault="003B254D" w:rsidP="0025003F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i/>
          <w:iCs/>
          <w:szCs w:val="22"/>
          <w:lang w:val="it-IT"/>
        </w:rPr>
        <w:t xml:space="preserve">- </w:t>
      </w:r>
      <w:hyperlink r:id="rId12" w:history="1">
        <w:r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vademecum adeguamento statuto v2-1</w:t>
        </w:r>
      </w:hyperlink>
    </w:p>
    <w:p w14:paraId="6F32F1B9" w14:textId="77777777" w:rsidR="003B254D" w:rsidRPr="00E53879" w:rsidRDefault="003B254D" w:rsidP="0025003F">
      <w:pPr>
        <w:spacing w:before="0" w:after="0"/>
        <w:rPr>
          <w:rFonts w:asciiTheme="minorHAnsi" w:hAnsiTheme="minorHAnsi" w:cstheme="minorHAnsi"/>
          <w:i/>
          <w:iCs/>
          <w:szCs w:val="22"/>
          <w:lang w:val="it-IT"/>
        </w:rPr>
      </w:pPr>
      <w:r w:rsidRPr="00E53879">
        <w:rPr>
          <w:rFonts w:asciiTheme="minorHAnsi" w:hAnsiTheme="minorHAnsi" w:cstheme="minorHAnsi"/>
          <w:i/>
          <w:iCs/>
          <w:szCs w:val="22"/>
          <w:lang w:val="it-IT"/>
        </w:rPr>
        <w:t xml:space="preserve">- </w:t>
      </w:r>
      <w:hyperlink r:id="rId13" w:history="1">
        <w:r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check-list preliminare al deposito pratica (versione agg. al 27.03.2024)</w:t>
        </w:r>
      </w:hyperlink>
    </w:p>
    <w:p w14:paraId="107029DD" w14:textId="77777777" w:rsidR="003B254D" w:rsidRPr="00E53879" w:rsidRDefault="003B254D" w:rsidP="0025003F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i/>
          <w:iCs/>
          <w:szCs w:val="22"/>
          <w:lang w:val="it-IT"/>
        </w:rPr>
        <w:t xml:space="preserve">- </w:t>
      </w:r>
      <w:hyperlink r:id="rId14" w:history="1">
        <w:r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bozza Statuto tipo ASD-1</w:t>
        </w:r>
      </w:hyperlink>
    </w:p>
    <w:p w14:paraId="3A02CD3D" w14:textId="77777777" w:rsidR="003B254D" w:rsidRPr="00E53879" w:rsidRDefault="00764DEA" w:rsidP="0025003F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hyperlink r:id="rId15" w:history="1">
        <w:r w:rsidR="003B254D"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- bozza Statuto SSD senza distribuzione di utili</w:t>
        </w:r>
      </w:hyperlink>
    </w:p>
    <w:p w14:paraId="188881B7" w14:textId="77777777" w:rsidR="003B254D" w:rsidRPr="00E53879" w:rsidRDefault="00764DEA" w:rsidP="0025003F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hyperlink r:id="rId16" w:history="1">
        <w:r w:rsidR="003B254D"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- bozza Statuto SSD con parziale distribuzione di utili</w:t>
        </w:r>
      </w:hyperlink>
    </w:p>
    <w:p w14:paraId="47E51A2E" w14:textId="77777777" w:rsidR="003B254D" w:rsidRPr="00E53879" w:rsidRDefault="00764DEA" w:rsidP="0025003F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hyperlink r:id="rId17" w:history="1">
        <w:r w:rsidR="003B254D"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- bozza verbale Assemblea Straordinaria Modifica Statuto</w:t>
        </w:r>
      </w:hyperlink>
    </w:p>
    <w:p w14:paraId="3B2A223D" w14:textId="77777777" w:rsidR="003B254D" w:rsidRDefault="00764DEA" w:rsidP="0025003F">
      <w:pPr>
        <w:spacing w:before="0" w:after="0"/>
        <w:rPr>
          <w:rStyle w:val="Collegamentoipertestuale"/>
          <w:rFonts w:asciiTheme="minorHAnsi" w:hAnsiTheme="minorHAnsi" w:cstheme="minorHAnsi"/>
          <w:i/>
          <w:iCs/>
          <w:szCs w:val="22"/>
          <w:lang w:val="it-IT"/>
        </w:rPr>
      </w:pPr>
      <w:hyperlink r:id="rId18" w:history="1">
        <w:r w:rsidR="003B254D" w:rsidRPr="00E53879">
          <w:rPr>
            <w:rStyle w:val="Collegamentoipertestuale"/>
            <w:rFonts w:asciiTheme="minorHAnsi" w:hAnsiTheme="minorHAnsi" w:cstheme="minorHAnsi"/>
            <w:i/>
            <w:iCs/>
            <w:szCs w:val="22"/>
            <w:lang w:val="it-IT"/>
          </w:rPr>
          <w:t>- bozza Atto Costitutivo tipo ASD non riconosciuta</w:t>
        </w:r>
      </w:hyperlink>
    </w:p>
    <w:p w14:paraId="5A705B98" w14:textId="77777777" w:rsidR="003B254D" w:rsidRDefault="003B254D" w:rsidP="0025003F">
      <w:pPr>
        <w:spacing w:before="0" w:after="0"/>
        <w:rPr>
          <w:rStyle w:val="Collegamentoipertestuale"/>
          <w:rFonts w:asciiTheme="minorHAnsi" w:hAnsiTheme="minorHAnsi" w:cstheme="minorHAnsi"/>
          <w:i/>
          <w:iCs/>
          <w:szCs w:val="22"/>
          <w:lang w:val="it-IT"/>
        </w:rPr>
      </w:pPr>
    </w:p>
    <w:p w14:paraId="2376C377" w14:textId="77777777" w:rsidR="003B254D" w:rsidRPr="009A66FA" w:rsidRDefault="003B254D" w:rsidP="0025003F">
      <w:pPr>
        <w:spacing w:before="0" w:after="0"/>
        <w:rPr>
          <w:rFonts w:asciiTheme="minorHAnsi" w:hAnsiTheme="minorHAnsi" w:cstheme="minorHAnsi"/>
          <w:szCs w:val="22"/>
          <w:lang w:val="it-IT"/>
        </w:rPr>
      </w:pPr>
      <w:r w:rsidRPr="009A66FA">
        <w:rPr>
          <w:rStyle w:val="Collegamentoipertestuale"/>
          <w:rFonts w:asciiTheme="minorHAnsi" w:hAnsiTheme="minorHAnsi" w:cstheme="minorHAnsi"/>
          <w:i/>
          <w:iCs/>
          <w:szCs w:val="22"/>
          <w:lang w:val="it-IT"/>
        </w:rPr>
        <w:t>(scaricabili dalla sezione Modulistica del sito crlombardia.it –</w:t>
      </w:r>
      <w:r>
        <w:rPr>
          <w:rStyle w:val="Collegamentoipertestuale"/>
          <w:rFonts w:asciiTheme="minorHAnsi" w:hAnsiTheme="minorHAnsi" w:cstheme="minorHAnsi"/>
          <w:i/>
          <w:iCs/>
          <w:szCs w:val="22"/>
          <w:lang w:val="it-IT"/>
        </w:rPr>
        <w:t xml:space="preserve">&gt; </w:t>
      </w:r>
      <w:r w:rsidRPr="009A66FA">
        <w:rPr>
          <w:rStyle w:val="Collegamentoipertestuale"/>
          <w:rFonts w:asciiTheme="minorHAnsi" w:hAnsiTheme="minorHAnsi" w:cstheme="minorHAnsi"/>
          <w:i/>
          <w:iCs/>
          <w:szCs w:val="22"/>
          <w:lang w:val="it-IT"/>
        </w:rPr>
        <w:t>Adeguamento Statuto – Riforma dello Sport)</w:t>
      </w:r>
    </w:p>
    <w:p w14:paraId="1E357FA1" w14:textId="77777777" w:rsidR="003B254D" w:rsidRPr="00E53879" w:rsidRDefault="003B254D" w:rsidP="00764DEA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szCs w:val="22"/>
          <w:lang w:val="it-IT"/>
        </w:rPr>
        <w:t>A quanto sopra si aggiunge la possibilità di richiedere una verifica preventiva della bozza di Statuto da sottoporre all’Assemblee Soci inviando il documento allo Sportello Riforma del CRL (</w:t>
      </w:r>
      <w:hyperlink r:id="rId19" w:history="1">
        <w:r w:rsidRPr="00E53879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sportelloriforma.lombardia@lnd.it</w:t>
        </w:r>
      </w:hyperlink>
      <w:r w:rsidRPr="00E53879">
        <w:rPr>
          <w:rFonts w:asciiTheme="minorHAnsi" w:hAnsiTheme="minorHAnsi" w:cstheme="minorHAnsi"/>
          <w:szCs w:val="22"/>
          <w:lang w:val="it-IT"/>
        </w:rPr>
        <w:t xml:space="preserve">). </w:t>
      </w:r>
    </w:p>
    <w:p w14:paraId="056DFD56" w14:textId="77777777" w:rsidR="003B254D" w:rsidRDefault="003B254D" w:rsidP="00764DEA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szCs w:val="22"/>
          <w:lang w:val="it-IT"/>
        </w:rPr>
        <w:t xml:space="preserve"> Si ricorda che una volta deliberato l’adeguamento statutario, </w:t>
      </w:r>
      <w:r w:rsidRPr="00E53879">
        <w:rPr>
          <w:rFonts w:asciiTheme="minorHAnsi" w:hAnsiTheme="minorHAnsi" w:cstheme="minorHAnsi"/>
          <w:b/>
          <w:bCs/>
          <w:szCs w:val="22"/>
          <w:lang w:val="it-IT"/>
        </w:rPr>
        <w:t>lo stesso andrà poi depositato nel termine del 30.06.2024</w:t>
      </w:r>
      <w:r w:rsidRPr="00E53879">
        <w:rPr>
          <w:rFonts w:asciiTheme="minorHAnsi" w:hAnsiTheme="minorHAnsi" w:cstheme="minorHAnsi"/>
          <w:szCs w:val="22"/>
          <w:lang w:val="it-IT"/>
        </w:rPr>
        <w:t xml:space="preserve"> su Portale Anagrafe F.I.G.C. nell’apposita sezione pratiche, come da </w:t>
      </w:r>
      <w:hyperlink r:id="rId20" w:history="1">
        <w:r w:rsidRPr="00E53879">
          <w:rPr>
            <w:rStyle w:val="Collegamentoipertestuale"/>
            <w:rFonts w:asciiTheme="minorHAnsi" w:hAnsiTheme="minorHAnsi" w:cstheme="minorHAnsi"/>
            <w:szCs w:val="22"/>
            <w:lang w:val="it-IT"/>
          </w:rPr>
          <w:t>indicazioni da seguire con “precisione/attenzione”</w:t>
        </w:r>
      </w:hyperlink>
      <w:r w:rsidRPr="00E53879">
        <w:rPr>
          <w:rFonts w:asciiTheme="minorHAnsi" w:hAnsiTheme="minorHAnsi" w:cstheme="minorHAnsi"/>
          <w:szCs w:val="22"/>
          <w:lang w:val="it-IT"/>
        </w:rPr>
        <w:t xml:space="preserve">. </w:t>
      </w:r>
    </w:p>
    <w:p w14:paraId="679C8868" w14:textId="77777777" w:rsidR="003B254D" w:rsidRDefault="003B254D" w:rsidP="00764DEA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E53879">
        <w:rPr>
          <w:rFonts w:asciiTheme="minorHAnsi" w:hAnsiTheme="minorHAnsi" w:cstheme="minorHAnsi"/>
          <w:szCs w:val="22"/>
          <w:lang w:val="it-IT"/>
        </w:rPr>
        <w:t xml:space="preserve">Una volta depositato, si invitano le Società a seguire lo stato di avanzamento della pratica per verificare eventuali </w:t>
      </w:r>
      <w:r w:rsidRPr="00E53879">
        <w:rPr>
          <w:rFonts w:asciiTheme="minorHAnsi" w:hAnsiTheme="minorHAnsi" w:cstheme="minorHAnsi"/>
          <w:b/>
          <w:bCs/>
          <w:szCs w:val="22"/>
          <w:u w:val="single"/>
          <w:lang w:val="it-IT"/>
        </w:rPr>
        <w:t>richieste di integrazione</w:t>
      </w:r>
      <w:r w:rsidRPr="00E53879">
        <w:rPr>
          <w:rFonts w:asciiTheme="minorHAnsi" w:hAnsiTheme="minorHAnsi" w:cstheme="minorHAnsi"/>
          <w:szCs w:val="22"/>
          <w:lang w:val="it-IT"/>
        </w:rPr>
        <w:t xml:space="preserve"> formulate dai vari uffici preposti al controllo (CRL</w:t>
      </w:r>
      <w:r>
        <w:rPr>
          <w:rFonts w:asciiTheme="minorHAnsi" w:hAnsiTheme="minorHAnsi" w:cstheme="minorHAnsi"/>
          <w:szCs w:val="22"/>
          <w:lang w:val="it-IT"/>
        </w:rPr>
        <w:t xml:space="preserve"> -&gt;</w:t>
      </w:r>
      <w:r w:rsidRPr="00E53879">
        <w:rPr>
          <w:rFonts w:asciiTheme="minorHAnsi" w:hAnsiTheme="minorHAnsi" w:cstheme="minorHAnsi"/>
          <w:szCs w:val="22"/>
          <w:lang w:val="it-IT"/>
        </w:rPr>
        <w:t xml:space="preserve"> LND </w:t>
      </w:r>
      <w:r>
        <w:rPr>
          <w:rFonts w:asciiTheme="minorHAnsi" w:hAnsiTheme="minorHAnsi" w:cstheme="minorHAnsi"/>
          <w:szCs w:val="22"/>
          <w:lang w:val="it-IT"/>
        </w:rPr>
        <w:t>-&gt;</w:t>
      </w:r>
      <w:r w:rsidRPr="00E53879">
        <w:rPr>
          <w:rFonts w:asciiTheme="minorHAnsi" w:hAnsiTheme="minorHAnsi" w:cstheme="minorHAnsi"/>
          <w:szCs w:val="22"/>
          <w:lang w:val="it-IT"/>
        </w:rPr>
        <w:t xml:space="preserve"> FIGC).</w:t>
      </w:r>
    </w:p>
    <w:p w14:paraId="142FA7AA" w14:textId="77777777" w:rsidR="003B254D" w:rsidRDefault="003B254D" w:rsidP="001B32C1">
      <w:pPr>
        <w:rPr>
          <w:szCs w:val="22"/>
          <w:lang w:val="it-IT"/>
        </w:rPr>
      </w:pPr>
    </w:p>
    <w:p w14:paraId="65E7F921" w14:textId="77777777" w:rsidR="00073FB4" w:rsidRDefault="00073FB4" w:rsidP="001B32C1">
      <w:pPr>
        <w:rPr>
          <w:szCs w:val="22"/>
          <w:lang w:val="it-IT"/>
        </w:rPr>
      </w:pPr>
    </w:p>
    <w:p w14:paraId="321A7F00" w14:textId="77777777" w:rsidR="00764DEA" w:rsidRDefault="00764DEA" w:rsidP="001B32C1">
      <w:pPr>
        <w:rPr>
          <w:szCs w:val="22"/>
          <w:lang w:val="it-IT"/>
        </w:rPr>
      </w:pPr>
    </w:p>
    <w:p w14:paraId="7F4DEDE3" w14:textId="77777777" w:rsidR="00764DEA" w:rsidRDefault="00764DEA" w:rsidP="001B32C1">
      <w:pPr>
        <w:rPr>
          <w:szCs w:val="22"/>
          <w:lang w:val="it-IT"/>
        </w:rPr>
      </w:pPr>
    </w:p>
    <w:p w14:paraId="41BC4051" w14:textId="77777777" w:rsidR="00764DEA" w:rsidRDefault="00764DEA" w:rsidP="001B32C1">
      <w:pPr>
        <w:rPr>
          <w:szCs w:val="22"/>
          <w:lang w:val="it-IT"/>
        </w:rPr>
      </w:pPr>
    </w:p>
    <w:p w14:paraId="5A67E67C" w14:textId="77777777" w:rsidR="00073FB4" w:rsidRDefault="00073FB4" w:rsidP="001B32C1">
      <w:pPr>
        <w:rPr>
          <w:szCs w:val="22"/>
          <w:lang w:val="it-IT"/>
        </w:rPr>
      </w:pPr>
    </w:p>
    <w:p w14:paraId="6C0FCDF6" w14:textId="77777777" w:rsidR="00073FB4" w:rsidRDefault="00073FB4" w:rsidP="001B32C1">
      <w:pPr>
        <w:rPr>
          <w:szCs w:val="22"/>
          <w:lang w:val="it-IT"/>
        </w:rPr>
      </w:pPr>
    </w:p>
    <w:p w14:paraId="33260509" w14:textId="77777777" w:rsidR="0076577E" w:rsidRDefault="0076577E" w:rsidP="001B32C1">
      <w:pPr>
        <w:rPr>
          <w:szCs w:val="22"/>
          <w:lang w:val="it-IT"/>
        </w:rPr>
      </w:pPr>
    </w:p>
    <w:p w14:paraId="00A4145B" w14:textId="77777777" w:rsidR="0076577E" w:rsidRDefault="0076577E" w:rsidP="001B32C1">
      <w:pPr>
        <w:rPr>
          <w:szCs w:val="22"/>
          <w:lang w:val="it-IT"/>
        </w:rPr>
      </w:pPr>
    </w:p>
    <w:p w14:paraId="6C8FA59F" w14:textId="77777777" w:rsidR="0076577E" w:rsidRDefault="0076577E" w:rsidP="001B32C1">
      <w:pPr>
        <w:rPr>
          <w:szCs w:val="22"/>
          <w:lang w:val="it-IT"/>
        </w:rPr>
      </w:pPr>
    </w:p>
    <w:p w14:paraId="033FD1CB" w14:textId="77777777" w:rsidR="003B254D" w:rsidRDefault="003B254D" w:rsidP="001B32C1">
      <w:pPr>
        <w:rPr>
          <w:szCs w:val="22"/>
          <w:lang w:val="it-IT"/>
        </w:rPr>
      </w:pPr>
    </w:p>
    <w:p w14:paraId="42601297" w14:textId="77777777" w:rsidR="003B254D" w:rsidRPr="009D395B" w:rsidRDefault="003B254D" w:rsidP="0025003F">
      <w:pPr>
        <w:pStyle w:val="Titolo1"/>
        <w:rPr>
          <w:lang w:val="it-IT"/>
        </w:rPr>
      </w:pPr>
      <w:bookmarkStart w:id="7" w:name="_Toc170382688"/>
      <w:bookmarkStart w:id="8" w:name="_Toc512005902"/>
      <w:r w:rsidRPr="009D395B">
        <w:rPr>
          <w:lang w:val="it-IT"/>
        </w:rPr>
        <w:t>1. Comunicazioni della f.i.g.c.</w:t>
      </w:r>
      <w:bookmarkEnd w:id="7"/>
      <w:r w:rsidRPr="009D395B">
        <w:rPr>
          <w:lang w:val="it-IT"/>
        </w:rPr>
        <w:t xml:space="preserve"> </w:t>
      </w:r>
      <w:bookmarkEnd w:id="8"/>
    </w:p>
    <w:p w14:paraId="7AB60D63" w14:textId="77777777" w:rsidR="003B254D" w:rsidRDefault="003B254D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352C7A57" w14:textId="77777777" w:rsidR="003B254D" w:rsidRPr="009D395B" w:rsidRDefault="003B254D" w:rsidP="001B32C1">
      <w:pPr>
        <w:pStyle w:val="Titolo1"/>
        <w:rPr>
          <w:lang w:val="it-IT"/>
        </w:rPr>
      </w:pPr>
      <w:bookmarkStart w:id="9" w:name="_Toc170382689"/>
      <w:r w:rsidRPr="009D395B">
        <w:rPr>
          <w:lang w:val="it-IT"/>
        </w:rPr>
        <w:t>2. Comunicazioni della lega nazionale dilettanti</w:t>
      </w:r>
      <w:bookmarkEnd w:id="9"/>
      <w:r w:rsidRPr="009D395B">
        <w:rPr>
          <w:lang w:val="it-IT"/>
        </w:rPr>
        <w:t xml:space="preserve"> </w:t>
      </w:r>
    </w:p>
    <w:p w14:paraId="065E1A53" w14:textId="77777777" w:rsidR="003B254D" w:rsidRPr="009D395B" w:rsidRDefault="003B254D" w:rsidP="000D071C">
      <w:pPr>
        <w:pStyle w:val="Titolo2"/>
        <w:rPr>
          <w:lang w:val="it-IT"/>
        </w:rPr>
      </w:pPr>
      <w:bookmarkStart w:id="10" w:name="_Toc514760060"/>
      <w:bookmarkStart w:id="11" w:name="_Toc514146866"/>
      <w:bookmarkStart w:id="12" w:name="_Toc513804930"/>
      <w:bookmarkStart w:id="13" w:name="_Toc513464377"/>
      <w:bookmarkStart w:id="14" w:name="_Toc506466913"/>
      <w:bookmarkStart w:id="15" w:name="_Toc505859125"/>
      <w:bookmarkStart w:id="16" w:name="_Toc504651759"/>
      <w:bookmarkStart w:id="17" w:name="_Toc499210676"/>
      <w:bookmarkStart w:id="18" w:name="_Toc499811508"/>
      <w:bookmarkStart w:id="19" w:name="_Toc501625274"/>
      <w:bookmarkStart w:id="20" w:name="_Toc507070640"/>
      <w:bookmarkStart w:id="21" w:name="_Toc508278371"/>
      <w:bookmarkStart w:id="22" w:name="_Toc508372525"/>
      <w:bookmarkStart w:id="23" w:name="_Toc515539097"/>
      <w:bookmarkStart w:id="24" w:name="_Toc170382690"/>
      <w:r w:rsidRPr="009D395B">
        <w:rPr>
          <w:lang w:val="it-IT"/>
        </w:rPr>
        <w:t>2.1 Comunicati Ufficiali L.N.D.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46263BD" w14:textId="77777777" w:rsidR="00073FB4" w:rsidRPr="009D395B" w:rsidRDefault="00073FB4" w:rsidP="00073FB4">
      <w:pPr>
        <w:rPr>
          <w:szCs w:val="22"/>
          <w:lang w:val="it-IT"/>
        </w:rPr>
      </w:pPr>
      <w:bookmarkStart w:id="25" w:name="_Toc514760061"/>
      <w:r w:rsidRPr="009D395B">
        <w:rPr>
          <w:szCs w:val="22"/>
          <w:lang w:val="it-IT"/>
        </w:rPr>
        <w:t>Nessuna comunicazione</w:t>
      </w:r>
    </w:p>
    <w:p w14:paraId="0DBDF0F7" w14:textId="77777777" w:rsidR="003B254D" w:rsidRPr="009D395B" w:rsidRDefault="003B254D" w:rsidP="000D071C">
      <w:pPr>
        <w:pStyle w:val="Titolo2"/>
        <w:rPr>
          <w:lang w:val="it-IT"/>
        </w:rPr>
      </w:pPr>
      <w:bookmarkStart w:id="26" w:name="_Toc170382691"/>
      <w:r w:rsidRPr="009D395B">
        <w:rPr>
          <w:lang w:val="it-IT"/>
        </w:rPr>
        <w:t>2.2 Circolari Ufficiali L.N.D.</w:t>
      </w:r>
      <w:bookmarkEnd w:id="25"/>
      <w:bookmarkEnd w:id="26"/>
    </w:p>
    <w:p w14:paraId="5D993674" w14:textId="77777777" w:rsidR="00073FB4" w:rsidRPr="009D395B" w:rsidRDefault="00073FB4" w:rsidP="00073FB4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728E4330" w14:textId="77777777" w:rsidR="003B254D" w:rsidRPr="009D395B" w:rsidRDefault="003B254D" w:rsidP="001B32C1">
      <w:pPr>
        <w:pStyle w:val="Titolo1"/>
        <w:rPr>
          <w:lang w:val="it-IT"/>
        </w:rPr>
      </w:pPr>
      <w:bookmarkStart w:id="27" w:name="_Toc170382692"/>
      <w:r w:rsidRPr="009D395B">
        <w:rPr>
          <w:lang w:val="it-IT"/>
        </w:rPr>
        <w:t>3. Comunicazioni del Comitato Regionale Lombardia</w:t>
      </w:r>
      <w:bookmarkEnd w:id="27"/>
    </w:p>
    <w:p w14:paraId="56B48B69" w14:textId="77777777" w:rsidR="003B254D" w:rsidRPr="009D395B" w:rsidRDefault="003B254D" w:rsidP="001B32C1">
      <w:pPr>
        <w:pStyle w:val="Titolo2"/>
        <w:rPr>
          <w:lang w:val="it-IT"/>
        </w:rPr>
      </w:pPr>
      <w:bookmarkStart w:id="28" w:name="_Toc512005903"/>
      <w:bookmarkStart w:id="29" w:name="_Toc170382693"/>
      <w:r w:rsidRPr="009D395B">
        <w:rPr>
          <w:lang w:val="it-IT"/>
        </w:rPr>
        <w:t>3.1 Consiglio Direttivo</w:t>
      </w:r>
      <w:bookmarkEnd w:id="28"/>
      <w:bookmarkEnd w:id="29"/>
    </w:p>
    <w:p w14:paraId="67552876" w14:textId="77777777" w:rsidR="003B254D" w:rsidRDefault="003B254D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B3EDB7B" w14:textId="77777777" w:rsidR="00073FB4" w:rsidRPr="009D395B" w:rsidRDefault="00073FB4" w:rsidP="001B32C1">
      <w:pPr>
        <w:rPr>
          <w:lang w:val="it-IT"/>
        </w:rPr>
      </w:pPr>
    </w:p>
    <w:p w14:paraId="48FE3798" w14:textId="77777777" w:rsidR="00A42E3F" w:rsidRPr="009D395B" w:rsidRDefault="00A42E3F" w:rsidP="00A42E3F">
      <w:pPr>
        <w:pStyle w:val="Titolo2"/>
        <w:rPr>
          <w:lang w:val="it-IT"/>
        </w:rPr>
      </w:pPr>
      <w:bookmarkStart w:id="30" w:name="_Toc512005904"/>
      <w:bookmarkStart w:id="31" w:name="_Toc170382694"/>
      <w:r w:rsidRPr="009D395B">
        <w:rPr>
          <w:lang w:val="it-IT"/>
        </w:rPr>
        <w:t>3.2 Segreteria</w:t>
      </w:r>
      <w:bookmarkEnd w:id="30"/>
      <w:bookmarkEnd w:id="31"/>
    </w:p>
    <w:p w14:paraId="5BA79E4E" w14:textId="77777777" w:rsidR="003B254D" w:rsidRDefault="003B254D" w:rsidP="00073FB4">
      <w:pPr>
        <w:pStyle w:val="Nessunaspaziatura"/>
        <w:rPr>
          <w:lang w:val="it-IT"/>
        </w:rPr>
      </w:pPr>
    </w:p>
    <w:p w14:paraId="4870F93E" w14:textId="77777777" w:rsidR="003B254D" w:rsidRDefault="003B254D" w:rsidP="00CB41F5">
      <w:pPr>
        <w:pStyle w:val="Titolo3"/>
        <w:rPr>
          <w:lang w:val="it-IT"/>
        </w:rPr>
      </w:pPr>
      <w:bookmarkStart w:id="32" w:name="_Toc135927199"/>
      <w:bookmarkStart w:id="33" w:name="_Toc167974348"/>
      <w:bookmarkStart w:id="34" w:name="_Toc168580221"/>
      <w:bookmarkStart w:id="35" w:name="_Toc169174297"/>
      <w:bookmarkStart w:id="36" w:name="_Toc169785908"/>
      <w:bookmarkStart w:id="37" w:name="_Toc170382695"/>
      <w:r>
        <w:rPr>
          <w:lang w:val="it-IT"/>
        </w:rPr>
        <w:t>3.2.1 RIUNIONI ANNUALI PRESSO DELEGAZIONI DEL C.R. LOMBARDIA</w:t>
      </w:r>
      <w:bookmarkEnd w:id="32"/>
      <w:bookmarkEnd w:id="33"/>
      <w:bookmarkEnd w:id="34"/>
      <w:bookmarkEnd w:id="35"/>
      <w:bookmarkEnd w:id="36"/>
      <w:bookmarkEnd w:id="37"/>
      <w:r>
        <w:rPr>
          <w:lang w:val="it-IT"/>
        </w:rPr>
        <w:t xml:space="preserve"> </w:t>
      </w:r>
    </w:p>
    <w:p w14:paraId="3116905F" w14:textId="77777777" w:rsidR="003B254D" w:rsidRDefault="003B254D" w:rsidP="00CB41F5">
      <w:pPr>
        <w:pStyle w:val="Nessunaspaziatura"/>
        <w:rPr>
          <w:lang w:val="it-IT"/>
        </w:rPr>
      </w:pP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272"/>
        <w:gridCol w:w="1272"/>
        <w:gridCol w:w="677"/>
        <w:gridCol w:w="5812"/>
      </w:tblGrid>
      <w:tr w:rsidR="00CB41F5" w:rsidRPr="001713A7" w14:paraId="2B504A16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AD65FA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Mantova</w:t>
            </w:r>
          </w:p>
        </w:tc>
        <w:tc>
          <w:tcPr>
            <w:tcW w:w="9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2DFD04" w14:textId="77777777" w:rsidR="003B254D" w:rsidRPr="009B361E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enutasi in data 07/06/2024</w:t>
            </w:r>
          </w:p>
        </w:tc>
      </w:tr>
      <w:tr w:rsidR="00CB41F5" w:rsidRPr="001713A7" w14:paraId="6B3A7FCA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FA58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Lodi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EDF54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10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13ED960A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456643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Monza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770F82D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11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63FDD5C5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C03F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Lecco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F6B9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12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3AD64707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FEDA1C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Cremona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021B19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13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0D341A33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B32E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Bergamo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CB2B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14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1C396A7D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DDC762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Brescia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36BE90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17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2CBB8E35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FE85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Varese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2E99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18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029D3C22" w14:textId="77777777" w:rsidTr="00EA0CCA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B4CF0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Pavia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36A2F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21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4B4E4165" w14:textId="77777777" w:rsidTr="00E73A43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189A86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Como</w:t>
            </w:r>
          </w:p>
        </w:tc>
        <w:tc>
          <w:tcPr>
            <w:tcW w:w="9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CED08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9B361E">
              <w:rPr>
                <w:rFonts w:ascii="Aptos" w:hAnsi="Aptos" w:cs="Calibri"/>
                <w:i/>
                <w:iCs/>
                <w:color w:val="000000"/>
                <w:szCs w:val="22"/>
                <w:lang w:val="it-IT" w:eastAsia="it-IT" w:bidi="ar-SA"/>
              </w:rPr>
              <w:t>T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 xml:space="preserve">enutasi in data </w:t>
            </w:r>
            <w:r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26</w:t>
            </w:r>
            <w:r w:rsidRPr="009B361E">
              <w:rPr>
                <w:rFonts w:ascii="Aptos" w:hAnsi="Aptos" w:cs="Calibri"/>
                <w:i/>
                <w:iCs/>
                <w:color w:val="000000"/>
                <w:lang w:val="it-IT" w:eastAsia="it-IT" w:bidi="ar-SA"/>
              </w:rPr>
              <w:t>/06/2024</w:t>
            </w:r>
          </w:p>
        </w:tc>
      </w:tr>
      <w:tr w:rsidR="00CB41F5" w:rsidRPr="001713A7" w14:paraId="404F095B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2F9257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Legnano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0DD47F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giovedì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9DCB27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27/06/2024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8767CB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A5A8F0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Fondazione Famiglia Legnanese, Via Matteotti n. 3, Legnano (Mi)</w:t>
            </w:r>
          </w:p>
        </w:tc>
      </w:tr>
      <w:tr w:rsidR="00CB41F5" w:rsidRPr="001713A7" w14:paraId="620D7771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BFCD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Milano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E9D8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venerdì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0386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28/06/2024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EF7D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20:00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7704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Auditorium Gaber, Piazza Duca d'Aosta, Milano</w:t>
            </w:r>
          </w:p>
        </w:tc>
      </w:tr>
      <w:tr w:rsidR="00CB41F5" w:rsidRPr="001713A7" w14:paraId="348843F7" w14:textId="77777777" w:rsidTr="001D6981">
        <w:trPr>
          <w:trHeight w:val="339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AC2396" w14:textId="77777777" w:rsidR="003B254D" w:rsidRPr="00B73B5F" w:rsidRDefault="003B254D" w:rsidP="001D6981">
            <w:pPr>
              <w:spacing w:before="0" w:after="0" w:line="240" w:lineRule="auto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Sondrio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DE0843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sabato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EFB2DB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29/06/2024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AD3E19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b/>
                <w:bCs/>
                <w:color w:val="000000"/>
                <w:szCs w:val="22"/>
                <w:lang w:val="it-IT" w:eastAsia="it-IT" w:bidi="ar-SA"/>
              </w:rPr>
              <w:t>10:00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403F3" w14:textId="77777777" w:rsidR="003B254D" w:rsidRPr="00B73B5F" w:rsidRDefault="003B254D" w:rsidP="001D6981">
            <w:pPr>
              <w:spacing w:before="0" w:after="0" w:line="240" w:lineRule="auto"/>
              <w:jc w:val="center"/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</w:pPr>
            <w:r w:rsidRPr="00B73B5F">
              <w:rPr>
                <w:rFonts w:ascii="Aptos" w:hAnsi="Aptos" w:cs="Calibri"/>
                <w:color w:val="000000"/>
                <w:szCs w:val="22"/>
                <w:lang w:val="it-IT" w:eastAsia="it-IT" w:bidi="ar-SA"/>
              </w:rPr>
              <w:t>Sala Consiliare del Palazzo Pretorio, Piazza Campello n. 1, Sondrio</w:t>
            </w:r>
          </w:p>
        </w:tc>
      </w:tr>
    </w:tbl>
    <w:p w14:paraId="6AA42788" w14:textId="77777777" w:rsidR="003B254D" w:rsidRDefault="003B254D" w:rsidP="00CB41F5">
      <w:pPr>
        <w:pStyle w:val="Testonormale"/>
        <w:rPr>
          <w:sz w:val="16"/>
          <w:szCs w:val="16"/>
        </w:rPr>
      </w:pPr>
    </w:p>
    <w:p w14:paraId="368D6D37" w14:textId="77777777" w:rsidR="003B254D" w:rsidRDefault="003B254D" w:rsidP="00CB41F5">
      <w:pPr>
        <w:pStyle w:val="Testonormale"/>
        <w:rPr>
          <w:sz w:val="16"/>
          <w:szCs w:val="16"/>
        </w:rPr>
      </w:pPr>
    </w:p>
    <w:p w14:paraId="5CB22DDB" w14:textId="77777777" w:rsidR="00EE4691" w:rsidRDefault="00EE4691" w:rsidP="00CB41F5">
      <w:pPr>
        <w:pStyle w:val="Testonormale"/>
        <w:rPr>
          <w:sz w:val="16"/>
          <w:szCs w:val="16"/>
        </w:rPr>
      </w:pPr>
    </w:p>
    <w:p w14:paraId="6AA3A487" w14:textId="77777777" w:rsidR="003B254D" w:rsidRDefault="003B254D" w:rsidP="00CB41F5">
      <w:pPr>
        <w:pStyle w:val="Testonormale"/>
        <w:rPr>
          <w:sz w:val="16"/>
          <w:szCs w:val="16"/>
        </w:rPr>
      </w:pPr>
    </w:p>
    <w:p w14:paraId="22EBCF2C" w14:textId="77777777" w:rsidR="003B254D" w:rsidRDefault="003B254D" w:rsidP="00CB41F5">
      <w:pPr>
        <w:pStyle w:val="Testonormale"/>
        <w:rPr>
          <w:sz w:val="16"/>
          <w:szCs w:val="16"/>
        </w:rPr>
      </w:pPr>
    </w:p>
    <w:p w14:paraId="4B7795B0" w14:textId="4F3E0B75" w:rsidR="003B254D" w:rsidRDefault="003B254D" w:rsidP="00CF3E78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8" w:name="_Toc109315780"/>
      <w:bookmarkStart w:id="39" w:name="_Toc138947807"/>
      <w:bookmarkStart w:id="40" w:name="_Toc169174304"/>
      <w:bookmarkStart w:id="41" w:name="_Toc169785910"/>
      <w:bookmarkStart w:id="42" w:name="_Toc170382696"/>
      <w:r>
        <w:rPr>
          <w:caps/>
          <w:color w:val="1F497D"/>
          <w:spacing w:val="15"/>
          <w:lang w:eastAsia="it-IT"/>
        </w:rPr>
        <w:t>3.2.</w:t>
      </w:r>
      <w:r w:rsidR="00073FB4">
        <w:rPr>
          <w:caps/>
          <w:color w:val="1F497D"/>
          <w:spacing w:val="15"/>
          <w:lang w:eastAsia="it-IT"/>
        </w:rPr>
        <w:t>2</w:t>
      </w:r>
      <w:r>
        <w:rPr>
          <w:caps/>
          <w:color w:val="1F497D"/>
          <w:spacing w:val="15"/>
          <w:lang w:eastAsia="it-IT"/>
        </w:rPr>
        <w:t xml:space="preserve"> riattivazione matricolA s.s. 2024/202</w:t>
      </w:r>
      <w:bookmarkEnd w:id="38"/>
      <w:bookmarkEnd w:id="39"/>
      <w:r>
        <w:rPr>
          <w:caps/>
          <w:color w:val="1F497D"/>
          <w:spacing w:val="15"/>
          <w:lang w:eastAsia="it-IT"/>
        </w:rPr>
        <w:t>5</w:t>
      </w:r>
      <w:bookmarkEnd w:id="40"/>
      <w:bookmarkEnd w:id="41"/>
      <w:bookmarkEnd w:id="42"/>
    </w:p>
    <w:p w14:paraId="45B65E73" w14:textId="77777777" w:rsidR="003B254D" w:rsidRDefault="003B254D" w:rsidP="00CF3E78">
      <w:pPr>
        <w:pStyle w:val="Nessunaspaziatura"/>
        <w:rPr>
          <w:rFonts w:cs="Calibri"/>
          <w:sz w:val="10"/>
          <w:szCs w:val="10"/>
        </w:rPr>
      </w:pPr>
    </w:p>
    <w:p w14:paraId="00522FA2" w14:textId="62F45072" w:rsidR="003B254D" w:rsidRDefault="003B254D" w:rsidP="00CF3E78">
      <w:pPr>
        <w:pStyle w:val="Nessunaspaziatura"/>
        <w:jc w:val="both"/>
        <w:rPr>
          <w:rFonts w:eastAsia="Calibri" w:cs="Calibri"/>
          <w:b/>
          <w:szCs w:val="22"/>
          <w:lang w:val="it-IT"/>
        </w:rPr>
      </w:pPr>
      <w:r>
        <w:rPr>
          <w:rFonts w:cs="Calibri"/>
          <w:szCs w:val="22"/>
          <w:lang w:val="it-IT"/>
        </w:rPr>
        <w:t>Si comunica che l</w:t>
      </w:r>
      <w:r w:rsidR="0076577E"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sotto indicat</w:t>
      </w:r>
      <w:r w:rsidR="0076577E"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società, dichiarat</w:t>
      </w:r>
      <w:r w:rsidR="0076577E"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inattiv</w:t>
      </w:r>
      <w:r w:rsidR="0076577E"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>, ha richiesto la riattivazione della preesistente matricola dalla stagione sportiva 2024/2025.</w:t>
      </w:r>
    </w:p>
    <w:p w14:paraId="6BFA02C3" w14:textId="77777777" w:rsidR="003B254D" w:rsidRDefault="003B254D" w:rsidP="00CF3E78">
      <w:pPr>
        <w:pStyle w:val="Nessunaspaziatura"/>
        <w:rPr>
          <w:rFonts w:eastAsia="Calibri" w:cs="Calibri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73"/>
        <w:gridCol w:w="4090"/>
      </w:tblGrid>
      <w:tr w:rsidR="00CF3E78" w:rsidRPr="0076577E" w14:paraId="13D81205" w14:textId="77777777" w:rsidTr="00CF3E7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36C" w14:textId="77777777" w:rsidR="003B254D" w:rsidRPr="0076577E" w:rsidRDefault="003B254D">
            <w:pPr>
              <w:pStyle w:val="Nessunaspaziatura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76577E">
              <w:rPr>
                <w:rFonts w:eastAsia="Calibri" w:cs="Calibri"/>
                <w:b/>
                <w:bCs/>
                <w:szCs w:val="22"/>
                <w:lang w:val="it-IT"/>
              </w:rPr>
              <w:t>Matricola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3B5" w14:textId="77777777" w:rsidR="003B254D" w:rsidRPr="0076577E" w:rsidRDefault="003B254D">
            <w:pPr>
              <w:pStyle w:val="Nessunaspaziatura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76577E">
              <w:rPr>
                <w:rFonts w:eastAsia="Calibri" w:cs="Calibri"/>
                <w:b/>
                <w:bCs/>
                <w:szCs w:val="22"/>
                <w:lang w:val="it-IT"/>
              </w:rPr>
              <w:t>Denominazione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B8C3" w14:textId="77777777" w:rsidR="003B254D" w:rsidRPr="0076577E" w:rsidRDefault="003B254D">
            <w:pPr>
              <w:pStyle w:val="Nessunaspaziatura"/>
              <w:rPr>
                <w:rFonts w:eastAsia="Calibri" w:cs="Calibri"/>
                <w:b/>
                <w:bCs/>
                <w:szCs w:val="22"/>
                <w:lang w:val="it-IT"/>
              </w:rPr>
            </w:pPr>
            <w:r w:rsidRPr="0076577E">
              <w:rPr>
                <w:rFonts w:eastAsia="Calibri" w:cs="Calibri"/>
                <w:b/>
                <w:bCs/>
                <w:szCs w:val="22"/>
                <w:lang w:val="it-IT"/>
              </w:rPr>
              <w:t>Anno Inattività</w:t>
            </w:r>
          </w:p>
        </w:tc>
      </w:tr>
      <w:tr w:rsidR="00CF3E78" w14:paraId="47A0958D" w14:textId="77777777" w:rsidTr="00CF3E7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2FC" w14:textId="30B64AA6" w:rsidR="003B254D" w:rsidRPr="0076577E" w:rsidRDefault="0076577E">
            <w:pPr>
              <w:pStyle w:val="Nessunaspaziatura"/>
              <w:rPr>
                <w:rFonts w:eastAsia="Calibri" w:cs="Calibri"/>
                <w:szCs w:val="22"/>
              </w:rPr>
            </w:pPr>
            <w:r w:rsidRPr="0076577E">
              <w:rPr>
                <w:rFonts w:eastAsia="Calibri" w:cs="Calibri"/>
                <w:szCs w:val="22"/>
              </w:rPr>
              <w:t>945718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E16" w14:textId="4BA81215" w:rsidR="003B254D" w:rsidRPr="0076577E" w:rsidRDefault="0076577E">
            <w:pPr>
              <w:pStyle w:val="Nessunaspaziatura"/>
              <w:rPr>
                <w:rFonts w:eastAsia="Calibri" w:cs="Calibri"/>
                <w:szCs w:val="22"/>
              </w:rPr>
            </w:pPr>
            <w:r w:rsidRPr="0076577E">
              <w:rPr>
                <w:rFonts w:eastAsia="Calibri" w:cs="Calibri"/>
                <w:szCs w:val="22"/>
              </w:rPr>
              <w:t>A.S.D. DINAMO POPIELUSZKO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3B74" w14:textId="77777777" w:rsidR="003B254D" w:rsidRDefault="003B254D">
            <w:pPr>
              <w:pStyle w:val="Nessunaspaziatura"/>
              <w:rPr>
                <w:rFonts w:eastAsia="Calibri" w:cs="Calibri"/>
                <w:b/>
                <w:bCs/>
                <w:i/>
                <w:iCs/>
                <w:szCs w:val="22"/>
              </w:rPr>
            </w:pPr>
            <w:r w:rsidRPr="0076577E">
              <w:rPr>
                <w:rFonts w:eastAsia="Calibri" w:cs="Calibri"/>
                <w:b/>
                <w:bCs/>
                <w:i/>
                <w:iCs/>
                <w:szCs w:val="22"/>
              </w:rPr>
              <w:t>2023-2024</w:t>
            </w:r>
          </w:p>
        </w:tc>
      </w:tr>
    </w:tbl>
    <w:p w14:paraId="769615D7" w14:textId="77777777" w:rsidR="003B254D" w:rsidRDefault="003B254D" w:rsidP="00CB41F5">
      <w:pPr>
        <w:pStyle w:val="Testonormale"/>
        <w:rPr>
          <w:sz w:val="16"/>
          <w:szCs w:val="16"/>
        </w:rPr>
      </w:pPr>
    </w:p>
    <w:p w14:paraId="76D0CE37" w14:textId="31BC07B2" w:rsidR="003B254D" w:rsidRPr="00EC1CDC" w:rsidRDefault="003B254D" w:rsidP="00E61BFA">
      <w:pPr>
        <w:pStyle w:val="Titolo3"/>
        <w:rPr>
          <w:lang w:val="it-IT"/>
        </w:rPr>
      </w:pPr>
      <w:bookmarkStart w:id="43" w:name="_Toc45195815"/>
      <w:bookmarkStart w:id="44" w:name="_Toc108103443"/>
      <w:bookmarkStart w:id="45" w:name="_Toc170382697"/>
      <w:r>
        <w:rPr>
          <w:lang w:val="it-IT"/>
        </w:rPr>
        <w:t>3</w:t>
      </w:r>
      <w:r w:rsidRPr="00EC1CDC">
        <w:rPr>
          <w:lang w:val="it-IT"/>
        </w:rPr>
        <w:t>.</w:t>
      </w:r>
      <w:r>
        <w:rPr>
          <w:lang w:val="it-IT"/>
        </w:rPr>
        <w:t>2</w:t>
      </w:r>
      <w:r w:rsidRPr="00EC1CDC">
        <w:rPr>
          <w:lang w:val="it-IT"/>
        </w:rPr>
        <w:t>.</w:t>
      </w:r>
      <w:r w:rsidR="00073FB4">
        <w:rPr>
          <w:lang w:val="it-IT"/>
        </w:rPr>
        <w:t>3</w:t>
      </w:r>
      <w:r w:rsidRPr="00EC1CDC">
        <w:rPr>
          <w:lang w:val="it-IT"/>
        </w:rPr>
        <w:t xml:space="preserve"> Completamento Organici Campionati Regionali Stagione Sportiva 20</w:t>
      </w:r>
      <w:r>
        <w:rPr>
          <w:lang w:val="it-IT"/>
        </w:rPr>
        <w:t>24</w:t>
      </w:r>
      <w:r w:rsidRPr="00EC1CDC">
        <w:rPr>
          <w:lang w:val="it-IT"/>
        </w:rPr>
        <w:t>/202</w:t>
      </w:r>
      <w:bookmarkEnd w:id="43"/>
      <w:bookmarkEnd w:id="44"/>
      <w:r>
        <w:rPr>
          <w:lang w:val="it-IT"/>
        </w:rPr>
        <w:t>5</w:t>
      </w:r>
      <w:bookmarkEnd w:id="45"/>
    </w:p>
    <w:p w14:paraId="43841096" w14:textId="77777777" w:rsidR="003B254D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EC1CDC">
        <w:rPr>
          <w:rFonts w:cs="Calibri"/>
          <w:szCs w:val="22"/>
          <w:lang w:val="it-IT"/>
        </w:rPr>
        <w:t xml:space="preserve">Si rende noto che gli organici pubblicati </w:t>
      </w:r>
      <w:r>
        <w:rPr>
          <w:rFonts w:cs="Calibri"/>
          <w:szCs w:val="22"/>
          <w:lang w:val="it-IT"/>
        </w:rPr>
        <w:t>con</w:t>
      </w:r>
      <w:r w:rsidRPr="00EC1CDC">
        <w:rPr>
          <w:rFonts w:cs="Calibri"/>
          <w:szCs w:val="22"/>
          <w:lang w:val="it-IT"/>
        </w:rPr>
        <w:t xml:space="preserve"> C.U. n°</w:t>
      </w:r>
      <w:r>
        <w:rPr>
          <w:rFonts w:cs="Calibri"/>
          <w:szCs w:val="22"/>
          <w:lang w:val="it-IT"/>
        </w:rPr>
        <w:t>90</w:t>
      </w:r>
      <w:r w:rsidRPr="00EC1CDC">
        <w:rPr>
          <w:rFonts w:cs="Calibri"/>
          <w:szCs w:val="22"/>
          <w:lang w:val="it-IT"/>
        </w:rPr>
        <w:t xml:space="preserve"> del C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R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L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 xml:space="preserve">verranno completati come segue </w:t>
      </w:r>
      <w:r w:rsidRPr="008E0970">
        <w:rPr>
          <w:rFonts w:cs="Calibri"/>
          <w:szCs w:val="22"/>
          <w:lang w:val="it-IT"/>
        </w:rPr>
        <w:t xml:space="preserve">attingendo dalle varie </w:t>
      </w:r>
      <w:r w:rsidRPr="008E0970">
        <w:rPr>
          <w:rFonts w:cs="Calibri"/>
          <w:b/>
          <w:i/>
          <w:szCs w:val="22"/>
          <w:lang w:val="it-IT"/>
        </w:rPr>
        <w:t xml:space="preserve">GRADUATORIE </w:t>
      </w:r>
      <w:r w:rsidRPr="008E0970">
        <w:rPr>
          <w:rFonts w:cs="Calibri"/>
          <w:szCs w:val="22"/>
          <w:lang w:val="it-IT"/>
        </w:rPr>
        <w:t>di</w:t>
      </w:r>
      <w:r w:rsidRPr="008E0970">
        <w:rPr>
          <w:rFonts w:cs="Calibri"/>
          <w:b/>
          <w:i/>
          <w:szCs w:val="22"/>
          <w:lang w:val="it-IT"/>
        </w:rPr>
        <w:t xml:space="preserve"> MERITO</w:t>
      </w:r>
      <w:r w:rsidRPr="008E0970">
        <w:rPr>
          <w:rFonts w:cs="Calibri"/>
          <w:szCs w:val="22"/>
          <w:lang w:val="it-IT"/>
        </w:rPr>
        <w:t xml:space="preserve"> laddove </w:t>
      </w:r>
      <w:r>
        <w:rPr>
          <w:rFonts w:cs="Calibri"/>
          <w:szCs w:val="22"/>
          <w:lang w:val="it-IT"/>
        </w:rPr>
        <w:t>si liberassero posti a completamento</w:t>
      </w:r>
      <w:r w:rsidRPr="008E0970">
        <w:rPr>
          <w:rFonts w:cs="Calibri"/>
          <w:szCs w:val="22"/>
          <w:lang w:val="it-IT"/>
        </w:rPr>
        <w:t>.</w:t>
      </w:r>
    </w:p>
    <w:p w14:paraId="3C7D2707" w14:textId="77777777" w:rsidR="003B254D" w:rsidRPr="00CC2D18" w:rsidRDefault="003B254D" w:rsidP="00E61BF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>
        <w:rPr>
          <w:rFonts w:cs="Calibri"/>
          <w:b/>
          <w:bCs/>
          <w:i/>
          <w:iCs/>
          <w:szCs w:val="22"/>
        </w:rPr>
        <w:t>SECONDA CATEGORIA</w:t>
      </w:r>
    </w:p>
    <w:p w14:paraId="284F1DE6" w14:textId="77777777" w:rsidR="003B254D" w:rsidRPr="00CC2D18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1C44BB">
        <w:rPr>
          <w:rFonts w:cs="Calibri"/>
          <w:szCs w:val="22"/>
          <w:lang w:val="it-IT"/>
        </w:rPr>
        <w:t>S</w:t>
      </w:r>
      <w:r w:rsidRPr="00CC2D18">
        <w:rPr>
          <w:rFonts w:cs="Calibri"/>
          <w:szCs w:val="22"/>
          <w:lang w:val="it-IT"/>
        </w:rPr>
        <w:t xml:space="preserve">ocietà </w:t>
      </w:r>
      <w:r w:rsidRPr="00CC2D18">
        <w:rPr>
          <w:rFonts w:cs="Calibri"/>
          <w:b/>
          <w:i/>
          <w:szCs w:val="22"/>
          <w:u w:val="single"/>
          <w:lang w:val="it-IT"/>
        </w:rPr>
        <w:t>AMMESSE</w:t>
      </w:r>
      <w:r w:rsidRPr="00CC2D18">
        <w:rPr>
          <w:rFonts w:cs="Calibri"/>
          <w:szCs w:val="22"/>
          <w:lang w:val="it-IT"/>
        </w:rPr>
        <w:t xml:space="preserve"> da GRADUATORIA di MERITO pubblicata </w:t>
      </w:r>
      <w:r>
        <w:rPr>
          <w:rFonts w:cs="Calibri"/>
          <w:szCs w:val="22"/>
          <w:lang w:val="it-IT"/>
        </w:rPr>
        <w:t>con</w:t>
      </w:r>
      <w:r w:rsidRPr="00CC2D18">
        <w:rPr>
          <w:rFonts w:cs="Calibri"/>
          <w:szCs w:val="22"/>
          <w:lang w:val="it-IT"/>
        </w:rPr>
        <w:t xml:space="preserve"> C.U. n°</w:t>
      </w:r>
      <w:r>
        <w:rPr>
          <w:rFonts w:cs="Calibri"/>
          <w:szCs w:val="22"/>
          <w:lang w:val="it-IT"/>
        </w:rPr>
        <w:t>90</w:t>
      </w:r>
      <w:r w:rsidRPr="00CC2D18">
        <w:rPr>
          <w:rFonts w:cs="Calibri"/>
          <w:szCs w:val="22"/>
          <w:lang w:val="it-IT"/>
        </w:rPr>
        <w:t xml:space="preserve"> CRL del </w:t>
      </w:r>
      <w:r>
        <w:rPr>
          <w:rFonts w:cs="Calibri"/>
          <w:szCs w:val="22"/>
          <w:lang w:val="it-IT"/>
        </w:rPr>
        <w:t>13</w:t>
      </w:r>
      <w:r w:rsidRPr="00CC2D18"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>Giugno</w:t>
      </w:r>
      <w:r w:rsidRPr="00CC2D18">
        <w:rPr>
          <w:rFonts w:cs="Calibri"/>
          <w:szCs w:val="22"/>
          <w:lang w:val="it-IT"/>
        </w:rPr>
        <w:t xml:space="preserve"> 202</w:t>
      </w:r>
      <w:r>
        <w:rPr>
          <w:rFonts w:cs="Calibri"/>
          <w:szCs w:val="22"/>
          <w:lang w:val="it-IT"/>
        </w:rPr>
        <w:t>4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E61BFA" w:rsidRPr="00CC2D18" w14:paraId="2CA4AA42" w14:textId="77777777" w:rsidTr="00DB5D2F">
        <w:trPr>
          <w:trHeight w:val="255"/>
        </w:trPr>
        <w:tc>
          <w:tcPr>
            <w:tcW w:w="903" w:type="dxa"/>
            <w:noWrap/>
            <w:vAlign w:val="bottom"/>
          </w:tcPr>
          <w:p w14:paraId="7E3AB8AC" w14:textId="77777777" w:rsidR="003B254D" w:rsidRPr="007946D1" w:rsidRDefault="003B254D" w:rsidP="00DB5D2F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AD5B40">
              <w:rPr>
                <w:rFonts w:cs="Calibri"/>
                <w:szCs w:val="22"/>
                <w:lang w:val="it-IT" w:eastAsia="it-IT" w:bidi="ar-SA"/>
              </w:rPr>
              <w:t>676141</w:t>
            </w:r>
          </w:p>
        </w:tc>
        <w:tc>
          <w:tcPr>
            <w:tcW w:w="920" w:type="dxa"/>
            <w:noWrap/>
            <w:vAlign w:val="bottom"/>
          </w:tcPr>
          <w:p w14:paraId="2DCBA090" w14:textId="77777777" w:rsidR="003B254D" w:rsidRPr="007946D1" w:rsidRDefault="003B254D" w:rsidP="00DB5D2F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AD5B40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40" w:type="dxa"/>
            <w:noWrap/>
            <w:vAlign w:val="bottom"/>
          </w:tcPr>
          <w:p w14:paraId="77DB7460" w14:textId="77777777" w:rsidR="003B254D" w:rsidRPr="007946D1" w:rsidRDefault="003B254D" w:rsidP="00DB5D2F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AD5B40">
              <w:rPr>
                <w:rFonts w:cs="Calibri"/>
                <w:szCs w:val="22"/>
                <w:lang w:val="it-IT" w:eastAsia="it-IT" w:bidi="ar-SA"/>
              </w:rPr>
              <w:t>GOTTOLENGO</w:t>
            </w:r>
          </w:p>
        </w:tc>
        <w:tc>
          <w:tcPr>
            <w:tcW w:w="4548" w:type="dxa"/>
          </w:tcPr>
          <w:p w14:paraId="390C6C54" w14:textId="77777777" w:rsidR="003B254D" w:rsidRPr="00AD5B40" w:rsidRDefault="003B254D" w:rsidP="00DB5D2F">
            <w:pPr>
              <w:pStyle w:val="Nessunaspaziatura"/>
              <w:rPr>
                <w:highlight w:val="yellow"/>
              </w:rPr>
            </w:pPr>
            <w:r w:rsidRPr="007946D1">
              <w:rPr>
                <w:rFonts w:cs="Calibri"/>
                <w:szCs w:val="22"/>
              </w:rPr>
              <w:t xml:space="preserve">Società </w:t>
            </w:r>
            <w:r w:rsidRPr="007946D1">
              <w:rPr>
                <w:rFonts w:cs="Calibri"/>
                <w:b/>
                <w:i/>
                <w:szCs w:val="22"/>
              </w:rPr>
              <w:t xml:space="preserve">Vincente COPPA </w:t>
            </w:r>
          </w:p>
        </w:tc>
      </w:tr>
    </w:tbl>
    <w:p w14:paraId="4424745A" w14:textId="77777777" w:rsidR="003B254D" w:rsidRDefault="003B254D" w:rsidP="00E61BFA">
      <w:pPr>
        <w:pStyle w:val="Nessunaspaziatura"/>
        <w:rPr>
          <w:lang w:val="it-IT"/>
        </w:rPr>
      </w:pPr>
    </w:p>
    <w:p w14:paraId="45907A62" w14:textId="77777777" w:rsidR="003B254D" w:rsidRPr="00CC2D18" w:rsidRDefault="003B254D" w:rsidP="00E61BF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CC2D18">
        <w:rPr>
          <w:rFonts w:cs="Calibri"/>
          <w:b/>
          <w:bCs/>
          <w:i/>
          <w:iCs/>
          <w:szCs w:val="22"/>
        </w:rPr>
        <w:t>JUNIORES REGIONAL</w:t>
      </w:r>
      <w:r>
        <w:rPr>
          <w:rFonts w:cs="Calibri"/>
          <w:b/>
          <w:bCs/>
          <w:i/>
          <w:iCs/>
          <w:szCs w:val="22"/>
        </w:rPr>
        <w:t>E</w:t>
      </w:r>
      <w:r w:rsidRPr="00CC2D18">
        <w:rPr>
          <w:rFonts w:cs="Calibri"/>
          <w:b/>
          <w:bCs/>
          <w:i/>
          <w:iCs/>
          <w:szCs w:val="22"/>
        </w:rPr>
        <w:t xml:space="preserve"> UNDER 19 “A” - (RI)</w:t>
      </w:r>
    </w:p>
    <w:p w14:paraId="52B3EBB3" w14:textId="77777777" w:rsidR="003B254D" w:rsidRPr="00E61BFA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bookmarkStart w:id="46" w:name="_Hlk170381794"/>
      <w:r w:rsidRPr="00E61BFA">
        <w:rPr>
          <w:rFonts w:cs="Calibri"/>
          <w:szCs w:val="22"/>
          <w:lang w:val="it-IT"/>
        </w:rPr>
        <w:t xml:space="preserve">Società </w:t>
      </w:r>
      <w:r w:rsidRPr="00E61BFA">
        <w:rPr>
          <w:rFonts w:cs="Calibri"/>
          <w:b/>
          <w:i/>
          <w:szCs w:val="22"/>
          <w:u w:val="single"/>
          <w:lang w:val="it-IT"/>
        </w:rPr>
        <w:t>AMMESSE</w:t>
      </w:r>
      <w:r w:rsidRPr="00E61BFA">
        <w:rPr>
          <w:rFonts w:cs="Calibri"/>
          <w:szCs w:val="22"/>
          <w:lang w:val="it-IT"/>
        </w:rPr>
        <w:t xml:space="preserve"> da GRADUATORIA di MERITO pubblicata con C.U. n°90 CRL del 13 Giugno 2024</w:t>
      </w:r>
    </w:p>
    <w:tbl>
      <w:tblPr>
        <w:tblW w:w="8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3340"/>
      </w:tblGrid>
      <w:tr w:rsidR="00E61BFA" w:rsidRPr="00CC2D18" w14:paraId="3984AF43" w14:textId="77777777" w:rsidTr="00DB5D2F">
        <w:trPr>
          <w:trHeight w:val="255"/>
        </w:trPr>
        <w:tc>
          <w:tcPr>
            <w:tcW w:w="903" w:type="dxa"/>
            <w:shd w:val="clear" w:color="auto" w:fill="auto"/>
            <w:noWrap/>
            <w:vAlign w:val="bottom"/>
          </w:tcPr>
          <w:bookmarkEnd w:id="46"/>
          <w:p w14:paraId="5B6613A8" w14:textId="77777777" w:rsidR="003B254D" w:rsidRPr="007946D1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7946D1">
              <w:rPr>
                <w:rFonts w:cs="Calibri"/>
                <w:szCs w:val="22"/>
              </w:rPr>
              <w:t>2710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760D07DE" w14:textId="77777777" w:rsidR="003B254D" w:rsidRPr="007946D1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7946D1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6CF3C8CE" w14:textId="77777777" w:rsidR="003B254D" w:rsidRPr="00AE1E3B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7946D1">
              <w:rPr>
                <w:rFonts w:cs="Calibri"/>
                <w:szCs w:val="22"/>
              </w:rPr>
              <w:t>ZINGONIA VERDELLINO</w:t>
            </w:r>
          </w:p>
        </w:tc>
        <w:tc>
          <w:tcPr>
            <w:tcW w:w="3340" w:type="dxa"/>
            <w:shd w:val="clear" w:color="auto" w:fill="auto"/>
          </w:tcPr>
          <w:p w14:paraId="5F6B7C19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</w:rPr>
            </w:pPr>
          </w:p>
        </w:tc>
      </w:tr>
    </w:tbl>
    <w:p w14:paraId="3244718F" w14:textId="77777777" w:rsidR="003B254D" w:rsidRPr="00CC2D18" w:rsidRDefault="003B254D" w:rsidP="00E61BFA">
      <w:pPr>
        <w:pStyle w:val="Nessunaspaziatura"/>
        <w:rPr>
          <w:lang w:val="it-IT"/>
        </w:rPr>
      </w:pPr>
    </w:p>
    <w:p w14:paraId="06C55B16" w14:textId="77777777" w:rsidR="003B254D" w:rsidRPr="00CC2D18" w:rsidRDefault="003B254D" w:rsidP="00E61BF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CC2D18">
        <w:rPr>
          <w:rFonts w:cs="Calibri"/>
          <w:b/>
          <w:bCs/>
          <w:i/>
          <w:iCs/>
          <w:szCs w:val="22"/>
        </w:rPr>
        <w:t xml:space="preserve">JUNIORES REGIONALE UNDER 19 </w:t>
      </w:r>
      <w:r>
        <w:rPr>
          <w:rFonts w:cs="Calibri"/>
          <w:b/>
          <w:bCs/>
          <w:i/>
          <w:iCs/>
          <w:szCs w:val="22"/>
        </w:rPr>
        <w:t xml:space="preserve">“B” </w:t>
      </w:r>
      <w:r w:rsidRPr="00CC2D18">
        <w:rPr>
          <w:rFonts w:cs="Calibri"/>
          <w:b/>
          <w:bCs/>
          <w:i/>
          <w:iCs/>
          <w:szCs w:val="22"/>
        </w:rPr>
        <w:t>- (RN)</w:t>
      </w:r>
    </w:p>
    <w:p w14:paraId="5C441031" w14:textId="77777777" w:rsidR="003B254D" w:rsidRPr="007F2777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7F2777">
        <w:rPr>
          <w:rFonts w:cs="Calibri"/>
          <w:szCs w:val="22"/>
          <w:lang w:val="it-IT"/>
        </w:rPr>
        <w:t xml:space="preserve">Società </w:t>
      </w:r>
      <w:r w:rsidRPr="007F2777">
        <w:rPr>
          <w:rFonts w:cs="Calibri"/>
          <w:b/>
          <w:i/>
          <w:szCs w:val="22"/>
          <w:u w:val="single"/>
          <w:lang w:val="it-IT"/>
        </w:rPr>
        <w:t>USCENTI</w:t>
      </w:r>
      <w:r w:rsidRPr="007F2777">
        <w:rPr>
          <w:rFonts w:cs="Calibri"/>
          <w:szCs w:val="22"/>
          <w:lang w:val="it-IT"/>
        </w:rPr>
        <w:t xml:space="preserve"> da Organico pubblicato con C.U. n°90 CRL del 13 Giugno 2024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E61BFA" w:rsidRPr="00CC2D18" w14:paraId="11BD7CF3" w14:textId="77777777" w:rsidTr="00DB5D2F">
        <w:trPr>
          <w:trHeight w:val="255"/>
        </w:trPr>
        <w:tc>
          <w:tcPr>
            <w:tcW w:w="903" w:type="dxa"/>
            <w:shd w:val="clear" w:color="auto" w:fill="auto"/>
            <w:noWrap/>
            <w:vAlign w:val="bottom"/>
          </w:tcPr>
          <w:p w14:paraId="3A2E004B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  <w:lang w:val="it-IT" w:eastAsia="it-IT" w:bidi="ar-SA"/>
              </w:rPr>
            </w:pPr>
            <w:r w:rsidRPr="00AE1E3B">
              <w:rPr>
                <w:rFonts w:cs="Calibri"/>
                <w:szCs w:val="22"/>
              </w:rPr>
              <w:t>2710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1CE0495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  <w:lang w:val="it-IT" w:eastAsia="it-IT" w:bidi="ar-SA"/>
              </w:rPr>
            </w:pPr>
            <w:r w:rsidRPr="00AE1E3B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2792789C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  <w:lang w:val="it-IT" w:eastAsia="it-IT" w:bidi="ar-SA"/>
              </w:rPr>
            </w:pPr>
            <w:r w:rsidRPr="00AE1E3B">
              <w:rPr>
                <w:rFonts w:cs="Calibri"/>
                <w:szCs w:val="22"/>
              </w:rPr>
              <w:t>ZINGONIA VERDELLINO</w:t>
            </w:r>
          </w:p>
        </w:tc>
        <w:tc>
          <w:tcPr>
            <w:tcW w:w="4548" w:type="dxa"/>
            <w:shd w:val="clear" w:color="auto" w:fill="auto"/>
          </w:tcPr>
          <w:p w14:paraId="3929C027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CC2D18">
              <w:rPr>
                <w:rFonts w:cs="Calibri"/>
                <w:szCs w:val="22"/>
              </w:rPr>
              <w:t xml:space="preserve">Società USCENTE da </w:t>
            </w:r>
            <w:r w:rsidRPr="00CC2D18">
              <w:rPr>
                <w:rFonts w:cs="Calibri"/>
                <w:b/>
                <w:i/>
                <w:szCs w:val="22"/>
              </w:rPr>
              <w:t>GRADUATORIA</w:t>
            </w:r>
            <w:r w:rsidRPr="00CC2D18">
              <w:rPr>
                <w:rFonts w:cs="Calibri"/>
                <w:szCs w:val="22"/>
              </w:rPr>
              <w:t xml:space="preserve"> di </w:t>
            </w:r>
            <w:r w:rsidRPr="00CC2D18">
              <w:rPr>
                <w:rFonts w:cs="Calibri"/>
                <w:b/>
                <w:i/>
                <w:szCs w:val="22"/>
              </w:rPr>
              <w:t>MERITO</w:t>
            </w:r>
          </w:p>
        </w:tc>
      </w:tr>
    </w:tbl>
    <w:p w14:paraId="2D6F3585" w14:textId="77777777" w:rsidR="003B254D" w:rsidRDefault="003B254D" w:rsidP="00E61BFA">
      <w:pPr>
        <w:pStyle w:val="Nessunaspaziatura"/>
        <w:rPr>
          <w:lang w:val="it-IT"/>
        </w:rPr>
      </w:pPr>
    </w:p>
    <w:p w14:paraId="1E64EE7C" w14:textId="77777777" w:rsidR="003B254D" w:rsidRDefault="003B254D" w:rsidP="00E61BFA">
      <w:pPr>
        <w:pStyle w:val="Nessunaspaziatura"/>
        <w:rPr>
          <w:lang w:val="it-IT"/>
        </w:rPr>
      </w:pPr>
      <w:r w:rsidRPr="00CC2D18">
        <w:rPr>
          <w:lang w:val="it-IT"/>
        </w:rPr>
        <w:t xml:space="preserve">Società </w:t>
      </w:r>
      <w:r w:rsidRPr="00CC2D18">
        <w:rPr>
          <w:b/>
          <w:i/>
          <w:u w:val="single"/>
          <w:lang w:val="it-IT"/>
        </w:rPr>
        <w:t>AMMESSE</w:t>
      </w:r>
      <w:r w:rsidRPr="00CC2D18">
        <w:rPr>
          <w:lang w:val="it-IT"/>
        </w:rPr>
        <w:t xml:space="preserve"> da GRADUATORIA di MERITO pubblicata </w:t>
      </w:r>
      <w:r>
        <w:rPr>
          <w:lang w:val="it-IT"/>
        </w:rPr>
        <w:t>con</w:t>
      </w:r>
      <w:r w:rsidRPr="00CC2D18">
        <w:rPr>
          <w:lang w:val="it-IT"/>
        </w:rPr>
        <w:t xml:space="preserve"> C.U. n°</w:t>
      </w:r>
      <w:r>
        <w:rPr>
          <w:lang w:val="it-IT"/>
        </w:rPr>
        <w:t>90</w:t>
      </w:r>
      <w:r w:rsidRPr="00CC2D18">
        <w:rPr>
          <w:lang w:val="it-IT"/>
        </w:rPr>
        <w:t xml:space="preserve"> CRL del </w:t>
      </w:r>
      <w:r>
        <w:rPr>
          <w:lang w:val="it-IT"/>
        </w:rPr>
        <w:t>13</w:t>
      </w:r>
      <w:r w:rsidRPr="00CC2D18">
        <w:rPr>
          <w:lang w:val="it-IT"/>
        </w:rPr>
        <w:t xml:space="preserve"> </w:t>
      </w:r>
      <w:r>
        <w:rPr>
          <w:lang w:val="it-IT"/>
        </w:rPr>
        <w:t>Giugno</w:t>
      </w:r>
      <w:r w:rsidRPr="00CC2D18">
        <w:rPr>
          <w:lang w:val="it-IT"/>
        </w:rPr>
        <w:t xml:space="preserve"> 202</w:t>
      </w:r>
      <w:r>
        <w:rPr>
          <w:lang w:val="it-IT"/>
        </w:rPr>
        <w:t xml:space="preserve">4 e </w:t>
      </w:r>
    </w:p>
    <w:p w14:paraId="211DC33F" w14:textId="77777777" w:rsidR="003B254D" w:rsidRPr="0087120F" w:rsidRDefault="003B254D" w:rsidP="00E61BFA">
      <w:pPr>
        <w:pStyle w:val="Nessunaspaziatura"/>
        <w:rPr>
          <w:lang w:val="it-IT"/>
        </w:rPr>
      </w:pPr>
      <w:r w:rsidRPr="00CC2D18">
        <w:rPr>
          <w:lang w:val="it-IT"/>
        </w:rPr>
        <w:t>sul C.U. n°</w:t>
      </w:r>
      <w:r>
        <w:rPr>
          <w:lang w:val="it-IT"/>
        </w:rPr>
        <w:t>91</w:t>
      </w:r>
      <w:r w:rsidRPr="00CC2D18">
        <w:rPr>
          <w:lang w:val="it-IT"/>
        </w:rPr>
        <w:t xml:space="preserve"> CRL del </w:t>
      </w:r>
      <w:r>
        <w:rPr>
          <w:lang w:val="it-IT"/>
        </w:rPr>
        <w:t>20</w:t>
      </w:r>
      <w:r w:rsidRPr="00CC2D18">
        <w:rPr>
          <w:lang w:val="it-IT"/>
        </w:rPr>
        <w:t xml:space="preserve"> </w:t>
      </w:r>
      <w:r>
        <w:rPr>
          <w:lang w:val="it-IT"/>
        </w:rPr>
        <w:t>Giugno</w:t>
      </w:r>
      <w:r w:rsidRPr="00CC2D18">
        <w:rPr>
          <w:lang w:val="it-IT"/>
        </w:rPr>
        <w:t xml:space="preserve"> 202</w:t>
      </w:r>
      <w:r>
        <w:rPr>
          <w:lang w:val="it-IT"/>
        </w:rPr>
        <w:t>4</w:t>
      </w:r>
    </w:p>
    <w:p w14:paraId="0DD80435" w14:textId="77777777" w:rsidR="003B254D" w:rsidRDefault="003B254D" w:rsidP="00E61BFA">
      <w:pPr>
        <w:pStyle w:val="Nessunaspaziatura"/>
        <w:rPr>
          <w:lang w:val="it-IT"/>
        </w:rPr>
      </w:pPr>
    </w:p>
    <w:p w14:paraId="33262133" w14:textId="77777777" w:rsidR="003B254D" w:rsidRDefault="003B254D" w:rsidP="00E61BFA">
      <w:pPr>
        <w:pStyle w:val="Nessunaspaziatura"/>
        <w:rPr>
          <w:lang w:val="it-IT"/>
        </w:rPr>
      </w:pPr>
      <w:r>
        <w:rPr>
          <w:lang w:val="it-IT"/>
        </w:rPr>
        <w:t>Nessuna Società</w:t>
      </w:r>
    </w:p>
    <w:p w14:paraId="58D460FE" w14:textId="77777777" w:rsidR="003B254D" w:rsidRDefault="003B254D" w:rsidP="00E61BFA">
      <w:pPr>
        <w:pStyle w:val="Nessunaspaziatura"/>
        <w:rPr>
          <w:lang w:val="it-IT"/>
        </w:rPr>
      </w:pPr>
    </w:p>
    <w:p w14:paraId="6699C457" w14:textId="77777777" w:rsidR="003B254D" w:rsidRPr="00CC2D18" w:rsidRDefault="003B254D" w:rsidP="00E61BF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CC2D18">
        <w:rPr>
          <w:rFonts w:cs="Calibri"/>
          <w:b/>
          <w:bCs/>
          <w:i/>
          <w:iCs/>
          <w:szCs w:val="22"/>
        </w:rPr>
        <w:t>REGIONALE UNDER 1</w:t>
      </w:r>
      <w:r>
        <w:rPr>
          <w:rFonts w:cs="Calibri"/>
          <w:b/>
          <w:bCs/>
          <w:i/>
          <w:iCs/>
          <w:szCs w:val="22"/>
        </w:rPr>
        <w:t>8</w:t>
      </w:r>
      <w:r w:rsidRPr="00CC2D18">
        <w:rPr>
          <w:rFonts w:cs="Calibri"/>
          <w:b/>
          <w:bCs/>
          <w:i/>
          <w:iCs/>
          <w:szCs w:val="22"/>
        </w:rPr>
        <w:t xml:space="preserve"> - (</w:t>
      </w:r>
      <w:r>
        <w:rPr>
          <w:rFonts w:cs="Calibri"/>
          <w:b/>
          <w:bCs/>
          <w:i/>
          <w:iCs/>
          <w:szCs w:val="22"/>
        </w:rPr>
        <w:t>VR</w:t>
      </w:r>
      <w:r w:rsidRPr="00CC2D18">
        <w:rPr>
          <w:rFonts w:cs="Calibri"/>
          <w:b/>
          <w:bCs/>
          <w:i/>
          <w:iCs/>
          <w:szCs w:val="22"/>
        </w:rPr>
        <w:t>)</w:t>
      </w:r>
    </w:p>
    <w:p w14:paraId="340E362B" w14:textId="77777777" w:rsidR="003B254D" w:rsidRPr="007F2777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7F2777">
        <w:rPr>
          <w:rFonts w:cs="Calibri"/>
          <w:szCs w:val="22"/>
          <w:lang w:val="it-IT"/>
        </w:rPr>
        <w:t xml:space="preserve">Società </w:t>
      </w:r>
      <w:r w:rsidRPr="007F2777">
        <w:rPr>
          <w:rFonts w:cs="Calibri"/>
          <w:b/>
          <w:i/>
          <w:szCs w:val="22"/>
          <w:u w:val="single"/>
          <w:lang w:val="it-IT"/>
        </w:rPr>
        <w:t>USCENTI</w:t>
      </w:r>
      <w:r w:rsidRPr="007F2777">
        <w:rPr>
          <w:rFonts w:cs="Calibri"/>
          <w:szCs w:val="22"/>
          <w:lang w:val="it-IT"/>
        </w:rPr>
        <w:t xml:space="preserve"> da Organico pubblicato con C.U. n°90 CRL del 13 Giugno 2024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E61BFA" w:rsidRPr="00CC2D18" w14:paraId="3CE848ED" w14:textId="77777777" w:rsidTr="00DB5D2F">
        <w:trPr>
          <w:trHeight w:val="255"/>
        </w:trPr>
        <w:tc>
          <w:tcPr>
            <w:tcW w:w="903" w:type="dxa"/>
            <w:shd w:val="clear" w:color="auto" w:fill="auto"/>
            <w:noWrap/>
            <w:vAlign w:val="bottom"/>
          </w:tcPr>
          <w:p w14:paraId="2040CD11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  <w:lang w:val="it-IT" w:eastAsia="it-IT" w:bidi="ar-SA"/>
              </w:rPr>
            </w:pPr>
            <w:r w:rsidRPr="006D6B8D">
              <w:rPr>
                <w:rFonts w:cs="Calibri"/>
                <w:color w:val="000000"/>
                <w:szCs w:val="22"/>
                <w:lang w:val="it-IT" w:eastAsia="it-IT" w:bidi="ar-SA"/>
              </w:rPr>
              <w:t>917095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7107B68D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  <w:lang w:val="it-IT" w:eastAsia="it-IT" w:bidi="ar-SA"/>
              </w:rPr>
            </w:pPr>
            <w:r w:rsidRPr="006D6B8D">
              <w:rPr>
                <w:rFonts w:cs="Calibri"/>
                <w:color w:val="000000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4FF333F6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  <w:lang w:val="it-IT" w:eastAsia="it-IT" w:bidi="ar-SA"/>
              </w:rPr>
            </w:pPr>
            <w:r w:rsidRPr="006D6B8D">
              <w:rPr>
                <w:rFonts w:cs="Calibri"/>
                <w:color w:val="000000"/>
                <w:szCs w:val="22"/>
                <w:lang w:val="it-IT" w:eastAsia="it-IT" w:bidi="ar-SA"/>
              </w:rPr>
              <w:t>CASTELLEONE</w:t>
            </w:r>
          </w:p>
        </w:tc>
        <w:tc>
          <w:tcPr>
            <w:tcW w:w="4548" w:type="dxa"/>
            <w:shd w:val="clear" w:color="auto" w:fill="auto"/>
          </w:tcPr>
          <w:p w14:paraId="401D3E35" w14:textId="77777777" w:rsidR="003B254D" w:rsidRPr="00CC2D18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2C23E3">
              <w:rPr>
                <w:rFonts w:cs="Calibri"/>
                <w:szCs w:val="22"/>
              </w:rPr>
              <w:t xml:space="preserve">Società USCENTE </w:t>
            </w:r>
            <w:r>
              <w:rPr>
                <w:rFonts w:cs="Calibri"/>
                <w:szCs w:val="22"/>
              </w:rPr>
              <w:t xml:space="preserve">per </w:t>
            </w:r>
            <w:r>
              <w:rPr>
                <w:rFonts w:cs="Calibri"/>
                <w:b/>
                <w:i/>
                <w:szCs w:val="22"/>
              </w:rPr>
              <w:t>RINUNCIA</w:t>
            </w:r>
          </w:p>
        </w:tc>
      </w:tr>
    </w:tbl>
    <w:p w14:paraId="2F7BD75C" w14:textId="77777777" w:rsidR="003B254D" w:rsidRDefault="003B254D" w:rsidP="00C838D8">
      <w:pPr>
        <w:pStyle w:val="Testonormale"/>
        <w:rPr>
          <w:sz w:val="16"/>
          <w:szCs w:val="16"/>
        </w:rPr>
      </w:pPr>
    </w:p>
    <w:p w14:paraId="6A57F41F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0F2566EC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42C8D20B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1EC25DCD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68477839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15754068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544B18B1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783E0BA9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4FA40C64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5BB19209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7A19F56C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267E80B2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6A11B06E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3E02101E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34A9565E" w14:textId="77777777" w:rsidR="00073FB4" w:rsidRDefault="00073FB4" w:rsidP="00C838D8">
      <w:pPr>
        <w:pStyle w:val="Testonormale"/>
        <w:rPr>
          <w:sz w:val="16"/>
          <w:szCs w:val="16"/>
        </w:rPr>
      </w:pPr>
    </w:p>
    <w:p w14:paraId="6121F5E7" w14:textId="77777777" w:rsidR="00A42E3F" w:rsidRPr="009D395B" w:rsidRDefault="003B254D" w:rsidP="00365DAA">
      <w:pPr>
        <w:pStyle w:val="Titolo1"/>
        <w:rPr>
          <w:szCs w:val="28"/>
          <w:lang w:val="it-IT"/>
        </w:rPr>
      </w:pPr>
      <w:bookmarkStart w:id="47" w:name="_Toc512005915"/>
      <w:bookmarkStart w:id="48" w:name="_Toc170382698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47"/>
      <w:bookmarkEnd w:id="48"/>
    </w:p>
    <w:p w14:paraId="6EE3996D" w14:textId="77777777" w:rsidR="00A42E3F" w:rsidRPr="009D395B" w:rsidRDefault="003B254D" w:rsidP="00CF1045">
      <w:pPr>
        <w:pStyle w:val="Titolo2"/>
        <w:rPr>
          <w:lang w:val="it-IT"/>
        </w:rPr>
      </w:pPr>
      <w:bookmarkStart w:id="49" w:name="_Toc512005916"/>
      <w:bookmarkStart w:id="50" w:name="_Toc170382699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49"/>
      <w:bookmarkEnd w:id="50"/>
    </w:p>
    <w:p w14:paraId="2C81DAC4" w14:textId="77777777" w:rsidR="003B254D" w:rsidRPr="00EC1CDC" w:rsidRDefault="003B254D" w:rsidP="00E61BFA">
      <w:pPr>
        <w:pStyle w:val="Titolo3"/>
        <w:rPr>
          <w:lang w:val="it-IT"/>
        </w:rPr>
      </w:pPr>
      <w:bookmarkStart w:id="51" w:name="_Toc169785921"/>
      <w:bookmarkStart w:id="52" w:name="_Toc170382700"/>
      <w:bookmarkStart w:id="53" w:name="_Hlk170382049"/>
      <w:r>
        <w:rPr>
          <w:lang w:val="it-IT"/>
        </w:rPr>
        <w:t>4</w:t>
      </w:r>
      <w:r w:rsidRPr="00EC1CDC">
        <w:rPr>
          <w:lang w:val="it-IT"/>
        </w:rPr>
        <w:t>.</w:t>
      </w:r>
      <w:r>
        <w:rPr>
          <w:lang w:val="it-IT"/>
        </w:rPr>
        <w:t>1</w:t>
      </w:r>
      <w:r w:rsidRPr="00EC1CDC">
        <w:rPr>
          <w:lang w:val="it-IT"/>
        </w:rPr>
        <w:t>.</w:t>
      </w:r>
      <w:r>
        <w:rPr>
          <w:lang w:val="it-IT"/>
        </w:rPr>
        <w:t>1</w:t>
      </w:r>
      <w:r w:rsidRPr="00EC1CDC">
        <w:rPr>
          <w:lang w:val="it-IT"/>
        </w:rPr>
        <w:t xml:space="preserve"> Completamento Organici Campionati Regionali Stagione Sportiva 20</w:t>
      </w:r>
      <w:r>
        <w:rPr>
          <w:lang w:val="it-IT"/>
        </w:rPr>
        <w:t>24</w:t>
      </w:r>
      <w:r w:rsidRPr="00EC1CDC">
        <w:rPr>
          <w:lang w:val="it-IT"/>
        </w:rPr>
        <w:t>/202</w:t>
      </w:r>
      <w:r>
        <w:rPr>
          <w:lang w:val="it-IT"/>
        </w:rPr>
        <w:t>5</w:t>
      </w:r>
      <w:bookmarkEnd w:id="51"/>
      <w:bookmarkEnd w:id="52"/>
    </w:p>
    <w:p w14:paraId="0CB267E6" w14:textId="4C38042A" w:rsidR="003B254D" w:rsidRPr="008E0970" w:rsidRDefault="003B254D" w:rsidP="00EE4691">
      <w:pPr>
        <w:tabs>
          <w:tab w:val="left" w:pos="1984"/>
        </w:tabs>
        <w:spacing w:line="300" w:lineRule="exact"/>
        <w:jc w:val="both"/>
        <w:rPr>
          <w:rFonts w:cs="Calibri"/>
          <w:szCs w:val="22"/>
          <w:lang w:val="it-IT"/>
        </w:rPr>
      </w:pPr>
      <w:r w:rsidRPr="00EC1CDC">
        <w:rPr>
          <w:rFonts w:cs="Calibri"/>
          <w:szCs w:val="22"/>
          <w:lang w:val="it-IT"/>
        </w:rPr>
        <w:t xml:space="preserve">Si rende noto che gli organici pubblicati </w:t>
      </w:r>
      <w:r w:rsidR="00EE4691">
        <w:rPr>
          <w:rFonts w:cs="Calibri"/>
          <w:szCs w:val="22"/>
          <w:lang w:val="it-IT"/>
        </w:rPr>
        <w:t>con</w:t>
      </w:r>
      <w:r w:rsidRPr="00EC1CDC">
        <w:rPr>
          <w:rFonts w:cs="Calibri"/>
          <w:szCs w:val="22"/>
          <w:lang w:val="it-IT"/>
        </w:rPr>
        <w:t xml:space="preserve"> C.U. n°</w:t>
      </w:r>
      <w:r>
        <w:rPr>
          <w:rFonts w:cs="Calibri"/>
          <w:szCs w:val="22"/>
          <w:lang w:val="it-IT"/>
        </w:rPr>
        <w:t>90</w:t>
      </w:r>
      <w:r w:rsidRPr="00EC1CDC">
        <w:rPr>
          <w:rFonts w:cs="Calibri"/>
          <w:szCs w:val="22"/>
          <w:lang w:val="it-IT"/>
        </w:rPr>
        <w:t xml:space="preserve"> del C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R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L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 xml:space="preserve">verranno completati come segue </w:t>
      </w:r>
      <w:r w:rsidRPr="008E0970">
        <w:rPr>
          <w:rFonts w:cs="Calibri"/>
          <w:szCs w:val="22"/>
          <w:lang w:val="it-IT"/>
        </w:rPr>
        <w:t xml:space="preserve">attingendo dalle varie </w:t>
      </w:r>
      <w:r w:rsidRPr="008E0970">
        <w:rPr>
          <w:rFonts w:cs="Calibri"/>
          <w:b/>
          <w:i/>
          <w:szCs w:val="22"/>
          <w:lang w:val="it-IT"/>
        </w:rPr>
        <w:t xml:space="preserve">GRADUATORIE </w:t>
      </w:r>
      <w:r w:rsidRPr="008E0970">
        <w:rPr>
          <w:rFonts w:cs="Calibri"/>
          <w:szCs w:val="22"/>
          <w:lang w:val="it-IT"/>
        </w:rPr>
        <w:t>di</w:t>
      </w:r>
      <w:r w:rsidRPr="008E0970">
        <w:rPr>
          <w:rFonts w:cs="Calibri"/>
          <w:b/>
          <w:i/>
          <w:szCs w:val="22"/>
          <w:lang w:val="it-IT"/>
        </w:rPr>
        <w:t xml:space="preserve"> MERITO</w:t>
      </w:r>
      <w:r w:rsidRPr="008E0970">
        <w:rPr>
          <w:rFonts w:cs="Calibri"/>
          <w:szCs w:val="22"/>
          <w:lang w:val="it-IT"/>
        </w:rPr>
        <w:t xml:space="preserve"> laddove </w:t>
      </w:r>
      <w:r>
        <w:rPr>
          <w:rFonts w:cs="Calibri"/>
          <w:szCs w:val="22"/>
          <w:lang w:val="it-IT"/>
        </w:rPr>
        <w:t>si liberassero posti a completamento.</w:t>
      </w:r>
    </w:p>
    <w:p w14:paraId="33489C1A" w14:textId="77777777" w:rsidR="003B254D" w:rsidRPr="00CC2D18" w:rsidRDefault="003B254D" w:rsidP="00E61BF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>
        <w:rPr>
          <w:rFonts w:cs="Calibri"/>
          <w:b/>
          <w:bCs/>
          <w:i/>
          <w:iCs/>
          <w:szCs w:val="22"/>
        </w:rPr>
        <w:t>GIOVANISSIMI</w:t>
      </w:r>
      <w:r w:rsidRPr="00CC2D18">
        <w:rPr>
          <w:rFonts w:cs="Calibri"/>
          <w:b/>
          <w:bCs/>
          <w:i/>
          <w:iCs/>
          <w:szCs w:val="22"/>
        </w:rPr>
        <w:t xml:space="preserve"> REGIONAL</w:t>
      </w:r>
      <w:r>
        <w:rPr>
          <w:rFonts w:cs="Calibri"/>
          <w:b/>
          <w:bCs/>
          <w:i/>
          <w:iCs/>
          <w:szCs w:val="22"/>
        </w:rPr>
        <w:t>I</w:t>
      </w:r>
      <w:r w:rsidRPr="00CC2D18">
        <w:rPr>
          <w:rFonts w:cs="Calibri"/>
          <w:b/>
          <w:bCs/>
          <w:i/>
          <w:iCs/>
          <w:szCs w:val="22"/>
        </w:rPr>
        <w:t xml:space="preserve"> UNDER 1</w:t>
      </w:r>
      <w:r>
        <w:rPr>
          <w:rFonts w:cs="Calibri"/>
          <w:b/>
          <w:bCs/>
          <w:i/>
          <w:iCs/>
          <w:szCs w:val="22"/>
        </w:rPr>
        <w:t>5</w:t>
      </w:r>
      <w:r w:rsidRPr="00CC2D18">
        <w:rPr>
          <w:rFonts w:cs="Calibri"/>
          <w:b/>
          <w:bCs/>
          <w:i/>
          <w:iCs/>
          <w:szCs w:val="22"/>
        </w:rPr>
        <w:t xml:space="preserve"> (</w:t>
      </w:r>
      <w:r>
        <w:rPr>
          <w:rFonts w:cs="Calibri"/>
          <w:b/>
          <w:bCs/>
          <w:i/>
          <w:iCs/>
          <w:szCs w:val="22"/>
        </w:rPr>
        <w:t>33</w:t>
      </w:r>
      <w:r w:rsidRPr="00CC2D18">
        <w:rPr>
          <w:rFonts w:cs="Calibri"/>
          <w:b/>
          <w:bCs/>
          <w:i/>
          <w:iCs/>
          <w:szCs w:val="22"/>
        </w:rPr>
        <w:t>)</w:t>
      </w:r>
    </w:p>
    <w:p w14:paraId="0399581B" w14:textId="77777777" w:rsidR="003B254D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C17D1F">
        <w:rPr>
          <w:rFonts w:cs="Calibri"/>
          <w:szCs w:val="22"/>
          <w:lang w:val="it-IT"/>
        </w:rPr>
        <w:t xml:space="preserve">Società </w:t>
      </w:r>
      <w:r w:rsidRPr="00C17D1F">
        <w:rPr>
          <w:rFonts w:cs="Calibri"/>
          <w:b/>
          <w:i/>
          <w:szCs w:val="22"/>
          <w:u w:val="single"/>
          <w:lang w:val="it-IT"/>
        </w:rPr>
        <w:t>USCENTI</w:t>
      </w:r>
      <w:r w:rsidRPr="00C17D1F">
        <w:rPr>
          <w:rFonts w:cs="Calibri"/>
          <w:szCs w:val="22"/>
          <w:lang w:val="it-IT"/>
        </w:rPr>
        <w:t xml:space="preserve"> da Organico pubblicato </w:t>
      </w:r>
      <w:r>
        <w:rPr>
          <w:rFonts w:cs="Calibri"/>
          <w:szCs w:val="22"/>
          <w:lang w:val="it-IT"/>
        </w:rPr>
        <w:t>con</w:t>
      </w:r>
      <w:r w:rsidRPr="00CC2D18">
        <w:rPr>
          <w:rFonts w:cs="Calibri"/>
          <w:szCs w:val="22"/>
          <w:lang w:val="it-IT"/>
        </w:rPr>
        <w:t xml:space="preserve"> </w:t>
      </w:r>
      <w:r w:rsidRPr="00C17D1F">
        <w:rPr>
          <w:rFonts w:cs="Calibri"/>
          <w:szCs w:val="22"/>
          <w:lang w:val="it-IT"/>
        </w:rPr>
        <w:t>C.U. n°90 CRL del 13 Giugno 2024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E61BFA" w:rsidRPr="00CC2D18" w14:paraId="6B88FB89" w14:textId="77777777" w:rsidTr="00DB5D2F">
        <w:trPr>
          <w:trHeight w:val="255"/>
        </w:trPr>
        <w:tc>
          <w:tcPr>
            <w:tcW w:w="903" w:type="dxa"/>
            <w:noWrap/>
            <w:vAlign w:val="bottom"/>
          </w:tcPr>
          <w:p w14:paraId="2CD5C24D" w14:textId="77777777" w:rsidR="003B254D" w:rsidRPr="002C23E3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2C23E3">
              <w:rPr>
                <w:rFonts w:cs="Calibri"/>
                <w:szCs w:val="22"/>
                <w:lang w:val="it-IT" w:eastAsia="it-IT" w:bidi="ar-SA"/>
              </w:rPr>
              <w:t>74448</w:t>
            </w:r>
          </w:p>
        </w:tc>
        <w:tc>
          <w:tcPr>
            <w:tcW w:w="920" w:type="dxa"/>
            <w:noWrap/>
            <w:vAlign w:val="bottom"/>
          </w:tcPr>
          <w:p w14:paraId="1F8BCA2F" w14:textId="77777777" w:rsidR="003B254D" w:rsidRPr="002C23E3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2C23E3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40" w:type="dxa"/>
            <w:noWrap/>
            <w:vAlign w:val="bottom"/>
          </w:tcPr>
          <w:p w14:paraId="50D8281E" w14:textId="77777777" w:rsidR="003B254D" w:rsidRPr="002C23E3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2C23E3">
              <w:rPr>
                <w:rFonts w:cs="Calibri"/>
                <w:szCs w:val="22"/>
                <w:lang w:val="it-IT" w:eastAsia="it-IT" w:bidi="ar-SA"/>
              </w:rPr>
              <w:t>AURORA SAN FRANCESCO</w:t>
            </w:r>
          </w:p>
        </w:tc>
        <w:tc>
          <w:tcPr>
            <w:tcW w:w="4548" w:type="dxa"/>
          </w:tcPr>
          <w:p w14:paraId="0F87E5D6" w14:textId="77777777" w:rsidR="003B254D" w:rsidRPr="002C23E3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2C23E3">
              <w:rPr>
                <w:rFonts w:cs="Calibri"/>
                <w:szCs w:val="22"/>
              </w:rPr>
              <w:t xml:space="preserve">Società USCENTE </w:t>
            </w:r>
            <w:r>
              <w:rPr>
                <w:rFonts w:cs="Calibri"/>
                <w:szCs w:val="22"/>
              </w:rPr>
              <w:t xml:space="preserve">per </w:t>
            </w:r>
            <w:r>
              <w:rPr>
                <w:rFonts w:cs="Calibri"/>
                <w:b/>
                <w:i/>
                <w:szCs w:val="22"/>
              </w:rPr>
              <w:t>RINUNCIA</w:t>
            </w:r>
          </w:p>
        </w:tc>
      </w:tr>
    </w:tbl>
    <w:p w14:paraId="0126AAD6" w14:textId="77777777" w:rsidR="003B254D" w:rsidRPr="00CC2D18" w:rsidRDefault="003B254D" w:rsidP="00E61BF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CC2D18">
        <w:rPr>
          <w:rFonts w:cs="Calibri"/>
          <w:szCs w:val="22"/>
          <w:lang w:val="it-IT"/>
        </w:rPr>
        <w:t xml:space="preserve">Società </w:t>
      </w:r>
      <w:r w:rsidRPr="00CC2D18">
        <w:rPr>
          <w:rFonts w:cs="Calibri"/>
          <w:b/>
          <w:i/>
          <w:szCs w:val="22"/>
          <w:u w:val="single"/>
          <w:lang w:val="it-IT"/>
        </w:rPr>
        <w:t>AMMESSE</w:t>
      </w:r>
      <w:r w:rsidRPr="00CC2D18">
        <w:rPr>
          <w:rFonts w:cs="Calibri"/>
          <w:szCs w:val="22"/>
          <w:lang w:val="it-IT"/>
        </w:rPr>
        <w:t xml:space="preserve"> </w:t>
      </w:r>
    </w:p>
    <w:p w14:paraId="43749528" w14:textId="77777777" w:rsidR="003B254D" w:rsidRPr="00E61BFA" w:rsidRDefault="003B254D" w:rsidP="00E61BFA">
      <w:pPr>
        <w:rPr>
          <w:lang w:val="it-IT"/>
        </w:rPr>
      </w:pPr>
      <w:r w:rsidRPr="00E61BFA">
        <w:rPr>
          <w:lang w:val="it-IT"/>
        </w:rPr>
        <w:t>Da DEFINIRE con GRADUATORIE di MERITO pubblicate in allegato al presente C.U.</w:t>
      </w:r>
    </w:p>
    <w:p w14:paraId="6A8AE8F6" w14:textId="77777777" w:rsidR="003B254D" w:rsidRDefault="003B254D" w:rsidP="00081C65">
      <w:pPr>
        <w:pStyle w:val="Titolo3"/>
      </w:pPr>
      <w:bookmarkStart w:id="54" w:name="_Toc170382701"/>
      <w:r>
        <w:t>4.1.2 graduatorie di meritO STAGIONE SPORTIVA 2023/2024</w:t>
      </w:r>
      <w:bookmarkEnd w:id="54"/>
    </w:p>
    <w:p w14:paraId="6E180AF8" w14:textId="2FF2DF0B" w:rsidR="003B254D" w:rsidRDefault="003B254D" w:rsidP="00081C65">
      <w:pPr>
        <w:jc w:val="both"/>
        <w:rPr>
          <w:lang w:val="it-IT" w:eastAsia="x-none"/>
        </w:rPr>
      </w:pPr>
      <w:r>
        <w:rPr>
          <w:lang w:val="it-IT" w:eastAsia="x-none"/>
        </w:rPr>
        <w:t xml:space="preserve">In allegato al presente C.U. si pubblicano le </w:t>
      </w:r>
      <w:r w:rsidRPr="000530FB">
        <w:rPr>
          <w:b/>
          <w:bCs/>
          <w:i/>
          <w:iCs/>
          <w:u w:val="single"/>
          <w:lang w:val="it-IT" w:eastAsia="x-none"/>
        </w:rPr>
        <w:t>GRADUATORI</w:t>
      </w:r>
      <w:r w:rsidR="00EE4691">
        <w:rPr>
          <w:b/>
          <w:bCs/>
          <w:i/>
          <w:iCs/>
          <w:u w:val="single"/>
          <w:lang w:val="it-IT" w:eastAsia="x-none"/>
        </w:rPr>
        <w:t>E</w:t>
      </w:r>
      <w:r>
        <w:rPr>
          <w:lang w:val="it-IT" w:eastAsia="x-none"/>
        </w:rPr>
        <w:t xml:space="preserve"> di </w:t>
      </w:r>
      <w:r w:rsidRPr="000530FB">
        <w:rPr>
          <w:b/>
          <w:bCs/>
          <w:i/>
          <w:iCs/>
          <w:u w:val="single"/>
          <w:lang w:val="it-IT" w:eastAsia="x-none"/>
        </w:rPr>
        <w:t>MERITO</w:t>
      </w:r>
      <w:r>
        <w:rPr>
          <w:lang w:val="it-IT" w:eastAsia="x-none"/>
        </w:rPr>
        <w:t xml:space="preserve"> delle categorie </w:t>
      </w:r>
      <w:r>
        <w:rPr>
          <w:b/>
          <w:bCs/>
          <w:i/>
          <w:iCs/>
          <w:lang w:val="it-IT" w:eastAsia="x-none"/>
        </w:rPr>
        <w:t>SGS</w:t>
      </w:r>
      <w:r w:rsidRPr="00BF5E95">
        <w:rPr>
          <w:b/>
          <w:bCs/>
          <w:i/>
          <w:iCs/>
          <w:lang w:val="it-IT" w:eastAsia="x-none"/>
        </w:rPr>
        <w:t xml:space="preserve"> </w:t>
      </w:r>
      <w:r>
        <w:rPr>
          <w:b/>
          <w:bCs/>
          <w:i/>
          <w:iCs/>
          <w:lang w:val="it-IT" w:eastAsia="x-none"/>
        </w:rPr>
        <w:t xml:space="preserve">PROVINCIALI </w:t>
      </w:r>
      <w:r>
        <w:rPr>
          <w:lang w:val="it-IT" w:eastAsia="x-none"/>
        </w:rPr>
        <w:t>a conclusione della Stagione Sportiva 2023/2024 per definire eventuali completamenti degli organici.</w:t>
      </w:r>
    </w:p>
    <w:p w14:paraId="2B69B1A0" w14:textId="10C6E93D" w:rsidR="003B254D" w:rsidRDefault="003B254D" w:rsidP="00081C65">
      <w:pPr>
        <w:jc w:val="both"/>
        <w:rPr>
          <w:lang w:val="it-IT" w:eastAsia="x-none"/>
        </w:rPr>
      </w:pPr>
      <w:r>
        <w:rPr>
          <w:lang w:val="it-IT" w:eastAsia="x-none"/>
        </w:rPr>
        <w:t xml:space="preserve">Si chiede alle Società che da posizione di GRADUATORIA di MERITO possono essere </w:t>
      </w:r>
      <w:r w:rsidRPr="0070386D">
        <w:rPr>
          <w:b/>
          <w:bCs/>
          <w:i/>
          <w:iCs/>
          <w:u w:val="single"/>
          <w:lang w:val="it-IT" w:eastAsia="x-none"/>
        </w:rPr>
        <w:t>RIPESCATE</w:t>
      </w:r>
      <w:r>
        <w:rPr>
          <w:lang w:val="it-IT" w:eastAsia="x-none"/>
        </w:rPr>
        <w:t xml:space="preserve"> a </w:t>
      </w:r>
      <w:r w:rsidRPr="0070386D">
        <w:rPr>
          <w:b/>
          <w:bCs/>
          <w:i/>
          <w:iCs/>
          <w:lang w:val="it-IT" w:eastAsia="x-none"/>
        </w:rPr>
        <w:t>COMPLETAMENTO</w:t>
      </w:r>
      <w:r>
        <w:rPr>
          <w:lang w:val="it-IT" w:eastAsia="x-none"/>
        </w:rPr>
        <w:t xml:space="preserve"> </w:t>
      </w:r>
      <w:r w:rsidRPr="0070386D">
        <w:rPr>
          <w:b/>
          <w:bCs/>
          <w:i/>
          <w:iCs/>
          <w:lang w:val="it-IT" w:eastAsia="x-none"/>
        </w:rPr>
        <w:t>ORGANICO</w:t>
      </w:r>
      <w:r>
        <w:rPr>
          <w:lang w:val="it-IT" w:eastAsia="x-none"/>
        </w:rPr>
        <w:t xml:space="preserve"> pubblicato </w:t>
      </w:r>
      <w:r w:rsidR="00EE4691">
        <w:rPr>
          <w:lang w:val="it-IT" w:eastAsia="x-none"/>
        </w:rPr>
        <w:t>con</w:t>
      </w:r>
      <w:r>
        <w:rPr>
          <w:lang w:val="it-IT" w:eastAsia="x-none"/>
        </w:rPr>
        <w:t xml:space="preserve"> C.U. n°90 CRL di procedere come segue:</w:t>
      </w:r>
    </w:p>
    <w:p w14:paraId="10CFFF66" w14:textId="0FF92AD1" w:rsidR="003B254D" w:rsidRDefault="003B254D" w:rsidP="00081C65">
      <w:pPr>
        <w:pStyle w:val="Testonormale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lettera in carta intestata e debitamente firmata dal Presidente per </w:t>
      </w:r>
      <w:r w:rsidRPr="00081C65">
        <w:rPr>
          <w:rFonts w:ascii="Calibri" w:hAnsi="Calibri" w:cs="Calibri"/>
          <w:b/>
          <w:bCs/>
          <w:i/>
          <w:iCs/>
          <w:u w:val="single"/>
        </w:rPr>
        <w:t>ACCETTAZIONE</w:t>
      </w:r>
      <w:r>
        <w:rPr>
          <w:rFonts w:ascii="Calibri" w:hAnsi="Calibri" w:cs="Calibri"/>
        </w:rPr>
        <w:t xml:space="preserve"> o </w:t>
      </w:r>
      <w:r w:rsidRPr="00081C65">
        <w:rPr>
          <w:rFonts w:ascii="Calibri" w:hAnsi="Calibri" w:cs="Calibri"/>
          <w:b/>
          <w:bCs/>
          <w:i/>
          <w:iCs/>
          <w:u w:val="single"/>
        </w:rPr>
        <w:t>RIFIUTO</w:t>
      </w:r>
      <w:r>
        <w:rPr>
          <w:rFonts w:ascii="Calibri" w:hAnsi="Calibri" w:cs="Calibri"/>
        </w:rPr>
        <w:t xml:space="preserve"> del ripescaggio.</w:t>
      </w:r>
    </w:p>
    <w:p w14:paraId="1685AF58" w14:textId="77777777" w:rsidR="003B254D" w:rsidRDefault="003B254D" w:rsidP="00081C65">
      <w:pPr>
        <w:pStyle w:val="Testonormale"/>
        <w:ind w:left="720"/>
        <w:jc w:val="both"/>
        <w:rPr>
          <w:rFonts w:ascii="Calibri" w:hAnsi="Calibri" w:cs="Calibri"/>
        </w:rPr>
      </w:pPr>
    </w:p>
    <w:p w14:paraId="7AF1AB2B" w14:textId="77777777" w:rsidR="003B254D" w:rsidRPr="009D395B" w:rsidRDefault="003B254D" w:rsidP="000716D6">
      <w:pPr>
        <w:pStyle w:val="Titolo2"/>
        <w:rPr>
          <w:lang w:val="it-IT"/>
        </w:rPr>
      </w:pPr>
      <w:bookmarkStart w:id="55" w:name="_Toc512005919"/>
      <w:bookmarkStart w:id="56" w:name="_Toc170382702"/>
      <w:bookmarkEnd w:id="53"/>
      <w:r w:rsidRPr="009D395B">
        <w:rPr>
          <w:lang w:val="it-IT"/>
        </w:rPr>
        <w:t xml:space="preserve">4.2 Attività di </w:t>
      </w:r>
      <w:bookmarkEnd w:id="55"/>
      <w:r w:rsidRPr="009D395B">
        <w:rPr>
          <w:lang w:val="it-IT"/>
        </w:rPr>
        <w:t>competenza s.g.s.</w:t>
      </w:r>
      <w:bookmarkEnd w:id="56"/>
    </w:p>
    <w:p w14:paraId="24407D1F" w14:textId="77777777" w:rsidR="003B254D" w:rsidRPr="009D395B" w:rsidRDefault="003B254D" w:rsidP="000716D6">
      <w:pPr>
        <w:pStyle w:val="Titolo3"/>
        <w:rPr>
          <w:lang w:val="it-IT"/>
        </w:rPr>
      </w:pPr>
      <w:bookmarkStart w:id="57" w:name="_Toc170382703"/>
      <w:bookmarkStart w:id="58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57"/>
    </w:p>
    <w:bookmarkEnd w:id="58"/>
    <w:p w14:paraId="590CC256" w14:textId="77777777" w:rsidR="003B254D" w:rsidRPr="009D395B" w:rsidRDefault="003B254D" w:rsidP="007856B1">
      <w:pPr>
        <w:pStyle w:val="Nessunaspaziatura"/>
        <w:rPr>
          <w:lang w:val="it-IT"/>
        </w:rPr>
      </w:pPr>
    </w:p>
    <w:p w14:paraId="5B5B251B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B178264" w14:textId="77777777" w:rsidR="003B254D" w:rsidRPr="009D395B" w:rsidRDefault="003B254D" w:rsidP="000716D6">
      <w:pPr>
        <w:pStyle w:val="Titolo3"/>
        <w:rPr>
          <w:lang w:val="it-IT"/>
        </w:rPr>
      </w:pPr>
      <w:bookmarkStart w:id="59" w:name="_Toc170382704"/>
      <w:r w:rsidRPr="009D395B">
        <w:rPr>
          <w:lang w:val="it-IT"/>
        </w:rPr>
        <w:t>4.2.2 INCONTRI INFORMATIVI SCUOLE CALCIO ÉLITE</w:t>
      </w:r>
      <w:bookmarkEnd w:id="59"/>
      <w:r w:rsidRPr="009D395B">
        <w:rPr>
          <w:lang w:val="it-IT"/>
        </w:rPr>
        <w:t> </w:t>
      </w:r>
    </w:p>
    <w:p w14:paraId="2FF22DEA" w14:textId="77777777" w:rsidR="003B254D" w:rsidRPr="009D395B" w:rsidRDefault="003B254D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60" w:name="_Toc170382705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60"/>
    </w:p>
    <w:p w14:paraId="2B46A49D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3274D8F" w14:textId="77777777" w:rsidR="00913883" w:rsidRPr="00467A31" w:rsidRDefault="00913883" w:rsidP="00913883">
      <w:pPr>
        <w:rPr>
          <w:lang w:val="it-IT"/>
        </w:rPr>
      </w:pPr>
    </w:p>
    <w:p w14:paraId="25D74968" w14:textId="77777777" w:rsidR="00913883" w:rsidRPr="00467A31" w:rsidRDefault="00913883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61" w:name="_Toc170382706"/>
      <w:r w:rsidRPr="00467A31">
        <w:rPr>
          <w:lang w:val="it-IT"/>
        </w:rPr>
        <w:t xml:space="preserve">6. </w:t>
      </w:r>
      <w:r w:rsidR="000954E4">
        <w:rPr>
          <w:lang w:val="it-IT"/>
        </w:rPr>
        <w:t>CALCIO femminile</w:t>
      </w:r>
      <w:bookmarkEnd w:id="61"/>
      <w:r w:rsidRPr="00467A31">
        <w:rPr>
          <w:lang w:val="it-IT"/>
        </w:rPr>
        <w:t xml:space="preserve"> </w:t>
      </w:r>
    </w:p>
    <w:p w14:paraId="4C16C931" w14:textId="77777777" w:rsidR="003B254D" w:rsidRPr="00267B6E" w:rsidRDefault="003B254D" w:rsidP="00F20A10">
      <w:pPr>
        <w:pStyle w:val="Titolo2"/>
        <w:rPr>
          <w:lang w:val="it-IT"/>
        </w:rPr>
      </w:pPr>
      <w:bookmarkStart w:id="62" w:name="_Toc117775107"/>
      <w:bookmarkStart w:id="63" w:name="_Toc127452348"/>
      <w:bookmarkStart w:id="64" w:name="_Toc170382707"/>
      <w:r>
        <w:rPr>
          <w:lang w:val="it-IT"/>
        </w:rPr>
        <w:t>6.1 segreteria</w:t>
      </w:r>
      <w:bookmarkEnd w:id="62"/>
      <w:bookmarkEnd w:id="63"/>
      <w:bookmarkEnd w:id="64"/>
    </w:p>
    <w:p w14:paraId="21312ACE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643D7AE" w14:textId="77777777" w:rsidR="003B254D" w:rsidRPr="00073FB4" w:rsidRDefault="003B254D" w:rsidP="00073FB4">
      <w:pPr>
        <w:pStyle w:val="Titolo3"/>
      </w:pPr>
      <w:bookmarkStart w:id="65" w:name="_Toc138344895"/>
      <w:bookmarkStart w:id="66" w:name="_Toc169174300"/>
      <w:bookmarkStart w:id="67" w:name="_Toc170382708"/>
      <w:r w:rsidRPr="00073FB4">
        <w:t xml:space="preserve">6.1.1 Società VINCENTE PLAY OFF stagione sportiva </w:t>
      </w:r>
      <w:bookmarkEnd w:id="65"/>
      <w:r w:rsidRPr="00073FB4">
        <w:t>2023/2024</w:t>
      </w:r>
      <w:bookmarkEnd w:id="66"/>
      <w:bookmarkEnd w:id="67"/>
      <w:r w:rsidRPr="00073FB4">
        <w:tab/>
      </w:r>
    </w:p>
    <w:p w14:paraId="23B62CEB" w14:textId="77777777" w:rsidR="003B254D" w:rsidRDefault="003B254D" w:rsidP="00AD4F8F">
      <w:pPr>
        <w:pStyle w:val="Testonormale"/>
        <w:rPr>
          <w:rFonts w:ascii="Calibri" w:hAnsi="Calibri" w:cs="Calibri"/>
          <w:szCs w:val="22"/>
        </w:rPr>
      </w:pPr>
    </w:p>
    <w:p w14:paraId="1EE5ECD8" w14:textId="77777777" w:rsidR="003B254D" w:rsidRDefault="003B254D" w:rsidP="00AD4F8F">
      <w:pPr>
        <w:pStyle w:val="Testonormal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 seguito si pubblica </w:t>
      </w:r>
      <w:r w:rsidRPr="001E68F0">
        <w:rPr>
          <w:rFonts w:ascii="Calibri" w:hAnsi="Calibri" w:cs="Calibri"/>
          <w:b/>
          <w:bCs/>
          <w:i/>
          <w:iCs/>
          <w:szCs w:val="22"/>
          <w:u w:val="single"/>
        </w:rPr>
        <w:t>ERRATA CORRIGE</w:t>
      </w:r>
      <w:r>
        <w:rPr>
          <w:rFonts w:ascii="Calibri" w:hAnsi="Calibri" w:cs="Calibri"/>
          <w:szCs w:val="22"/>
        </w:rPr>
        <w:t xml:space="preserve"> a seguito di errore materiale</w:t>
      </w:r>
    </w:p>
    <w:p w14:paraId="75BBDA28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AD1982" w14:textId="77777777" w:rsidR="003B254D" w:rsidRDefault="003B254D" w:rsidP="00AD4F8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FEMMINILE PROMOZIONE </w:t>
      </w:r>
    </w:p>
    <w:p w14:paraId="05B85623" w14:textId="77777777" w:rsidR="003B254D" w:rsidRDefault="003B254D" w:rsidP="00AD4F8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BCD4240" w14:textId="77777777" w:rsidR="003B254D" w:rsidRDefault="003B254D" w:rsidP="00AD4F8F">
      <w:pPr>
        <w:pStyle w:val="Nessunaspaziatura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Si CANCELLI:</w:t>
      </w:r>
    </w:p>
    <w:p w14:paraId="5C735A4E" w14:textId="77777777" w:rsidR="003B254D" w:rsidRDefault="003B254D" w:rsidP="00AD4F8F">
      <w:pPr>
        <w:pStyle w:val="Nessunaspaziatura"/>
        <w:rPr>
          <w:rFonts w:asciiTheme="minorHAnsi" w:hAnsiTheme="minorHAnsi" w:cstheme="minorHAnsi"/>
          <w:b/>
          <w:bCs/>
          <w:szCs w:val="22"/>
        </w:rPr>
      </w:pPr>
    </w:p>
    <w:p w14:paraId="505C3FFF" w14:textId="79DE4848" w:rsidR="003B254D" w:rsidRDefault="003B254D" w:rsidP="00AD4F8F">
      <w:pPr>
        <w:pStyle w:val="Nessunaspaziatura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Società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vincente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PLAY OFF PROMOZIONE FEMMINILE</w:t>
      </w:r>
    </w:p>
    <w:p w14:paraId="7E0FF56C" w14:textId="77777777" w:rsidR="003B254D" w:rsidRDefault="003B254D" w:rsidP="00AD4F8F">
      <w:pPr>
        <w:pStyle w:val="Nessunaspaziatura"/>
        <w:rPr>
          <w:rFonts w:cs="Calibri"/>
          <w:szCs w:val="22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21"/>
        <w:gridCol w:w="8043"/>
      </w:tblGrid>
      <w:tr w:rsidR="00AD4F8F" w14:paraId="3EE60AE5" w14:textId="77777777" w:rsidTr="00AD4F8F">
        <w:trPr>
          <w:trHeight w:val="268"/>
        </w:trPr>
        <w:tc>
          <w:tcPr>
            <w:tcW w:w="904" w:type="dxa"/>
            <w:noWrap/>
            <w:vAlign w:val="bottom"/>
            <w:hideMark/>
          </w:tcPr>
          <w:p w14:paraId="45471DA1" w14:textId="77777777" w:rsidR="003B254D" w:rsidRDefault="003B254D">
            <w:pPr>
              <w:pStyle w:val="Nessunaspaziatura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66510</w:t>
            </w:r>
          </w:p>
        </w:tc>
        <w:tc>
          <w:tcPr>
            <w:tcW w:w="921" w:type="dxa"/>
            <w:noWrap/>
            <w:vAlign w:val="bottom"/>
            <w:hideMark/>
          </w:tcPr>
          <w:p w14:paraId="54488AD2" w14:textId="77777777" w:rsidR="003B254D" w:rsidRDefault="003B254D">
            <w:pPr>
              <w:pStyle w:val="Nessunaspaziatura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A.S.D.</w:t>
            </w:r>
          </w:p>
        </w:tc>
        <w:tc>
          <w:tcPr>
            <w:tcW w:w="8043" w:type="dxa"/>
            <w:noWrap/>
            <w:vAlign w:val="bottom"/>
            <w:hideMark/>
          </w:tcPr>
          <w:p w14:paraId="7E027240" w14:textId="77777777" w:rsidR="003B254D" w:rsidRDefault="003B254D">
            <w:pPr>
              <w:pStyle w:val="Nessunaspaziatura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GORLA MINORE</w:t>
            </w:r>
          </w:p>
        </w:tc>
      </w:tr>
    </w:tbl>
    <w:p w14:paraId="1A3CC098" w14:textId="77777777" w:rsidR="003B254D" w:rsidRDefault="003B254D" w:rsidP="00AD4F8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B5530C" w14:textId="77777777" w:rsidR="003B254D" w:rsidRDefault="003B254D" w:rsidP="00AD4F8F">
      <w:pPr>
        <w:pStyle w:val="Nessunaspaziatura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Si SCRIVA:</w:t>
      </w:r>
    </w:p>
    <w:p w14:paraId="723FC64D" w14:textId="77777777" w:rsidR="003B254D" w:rsidRDefault="003B254D" w:rsidP="00AD4F8F">
      <w:pPr>
        <w:pStyle w:val="Nessunaspaziatura"/>
        <w:rPr>
          <w:rFonts w:asciiTheme="minorHAnsi" w:hAnsiTheme="minorHAnsi" w:cstheme="minorHAnsi"/>
          <w:b/>
          <w:bCs/>
          <w:szCs w:val="22"/>
        </w:rPr>
      </w:pPr>
    </w:p>
    <w:p w14:paraId="13A77B1A" w14:textId="56ABF872" w:rsidR="003B254D" w:rsidRDefault="003B254D" w:rsidP="00AD4F8F">
      <w:pPr>
        <w:pStyle w:val="Nessunaspaziatura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Società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vincente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PLAY OFF PROMOZIONE FEMMINILE</w:t>
      </w:r>
    </w:p>
    <w:p w14:paraId="1B2A4321" w14:textId="77777777" w:rsidR="003B254D" w:rsidRDefault="003B254D" w:rsidP="00AD4F8F">
      <w:pPr>
        <w:pStyle w:val="Nessunaspaziatura"/>
        <w:rPr>
          <w:rFonts w:cs="Calibri"/>
          <w:szCs w:val="22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21"/>
        <w:gridCol w:w="8043"/>
      </w:tblGrid>
      <w:tr w:rsidR="00126D70" w14:paraId="3C1322C1" w14:textId="77777777" w:rsidTr="00DC2541">
        <w:trPr>
          <w:trHeight w:val="268"/>
        </w:trPr>
        <w:tc>
          <w:tcPr>
            <w:tcW w:w="904" w:type="dxa"/>
            <w:noWrap/>
            <w:vAlign w:val="bottom"/>
            <w:hideMark/>
          </w:tcPr>
          <w:p w14:paraId="3F5E02AF" w14:textId="77777777" w:rsidR="003B254D" w:rsidRPr="00126D70" w:rsidRDefault="003B254D" w:rsidP="00126D70">
            <w:pPr>
              <w:pStyle w:val="Nessunaspaziatura"/>
              <w:spacing w:line="256" w:lineRule="auto"/>
              <w:rPr>
                <w:rFonts w:cs="Calibri"/>
                <w:szCs w:val="22"/>
              </w:rPr>
            </w:pPr>
            <w:r w:rsidRPr="00126D70">
              <w:rPr>
                <w:rFonts w:cs="Calibri"/>
                <w:szCs w:val="22"/>
              </w:rPr>
              <w:t>922831</w:t>
            </w:r>
          </w:p>
        </w:tc>
        <w:tc>
          <w:tcPr>
            <w:tcW w:w="921" w:type="dxa"/>
            <w:noWrap/>
            <w:vAlign w:val="bottom"/>
            <w:hideMark/>
          </w:tcPr>
          <w:p w14:paraId="1499C82C" w14:textId="77777777" w:rsidR="003B254D" w:rsidRPr="00126D70" w:rsidRDefault="003B254D" w:rsidP="00126D70">
            <w:pPr>
              <w:pStyle w:val="Nessunaspaziatura"/>
              <w:spacing w:line="256" w:lineRule="auto"/>
              <w:rPr>
                <w:rFonts w:cs="Calibri"/>
                <w:szCs w:val="22"/>
              </w:rPr>
            </w:pPr>
            <w:r w:rsidRPr="00126D70">
              <w:rPr>
                <w:rFonts w:cs="Calibri"/>
                <w:szCs w:val="22"/>
              </w:rPr>
              <w:t>ASR</w:t>
            </w:r>
          </w:p>
        </w:tc>
        <w:tc>
          <w:tcPr>
            <w:tcW w:w="8043" w:type="dxa"/>
            <w:noWrap/>
            <w:vAlign w:val="bottom"/>
            <w:hideMark/>
          </w:tcPr>
          <w:p w14:paraId="6AA0F63B" w14:textId="77777777" w:rsidR="003B254D" w:rsidRPr="00126D70" w:rsidRDefault="003B254D" w:rsidP="00126D70">
            <w:pPr>
              <w:pStyle w:val="Nessunaspaziatura"/>
              <w:spacing w:line="256" w:lineRule="auto"/>
              <w:rPr>
                <w:rFonts w:cs="Calibri"/>
                <w:szCs w:val="22"/>
              </w:rPr>
            </w:pPr>
            <w:r w:rsidRPr="00126D70">
              <w:rPr>
                <w:rFonts w:cs="Calibri"/>
                <w:szCs w:val="22"/>
              </w:rPr>
              <w:t>ACCADEMIA MILANO CALCIO S</w:t>
            </w:r>
          </w:p>
        </w:tc>
      </w:tr>
    </w:tbl>
    <w:p w14:paraId="4529207A" w14:textId="77777777" w:rsidR="003B254D" w:rsidRDefault="003B254D" w:rsidP="00AD4F8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5CFC468" w14:textId="77777777" w:rsidR="003B254D" w:rsidRDefault="003B254D" w:rsidP="00AD4F8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Si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ricorda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che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l’organico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del CAMPIONATO di ECCELLENZA FEMMINILE per la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stagione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sportiva 2024/2025 è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pubblicato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sul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C.U. n°90 CRL</w:t>
      </w:r>
    </w:p>
    <w:p w14:paraId="1EAEACB0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E23ACC9" w14:textId="77777777" w:rsidR="003B254D" w:rsidRPr="00EC1CDC" w:rsidRDefault="003B254D" w:rsidP="009E6250">
      <w:pPr>
        <w:pStyle w:val="Titolo3"/>
        <w:rPr>
          <w:lang w:val="it-IT"/>
        </w:rPr>
      </w:pPr>
      <w:bookmarkStart w:id="68" w:name="_Toc170382709"/>
      <w:r>
        <w:rPr>
          <w:lang w:val="it-IT"/>
        </w:rPr>
        <w:t>6</w:t>
      </w:r>
      <w:r w:rsidRPr="00EC1CDC">
        <w:rPr>
          <w:lang w:val="it-IT"/>
        </w:rPr>
        <w:t>.</w:t>
      </w:r>
      <w:r>
        <w:rPr>
          <w:lang w:val="it-IT"/>
        </w:rPr>
        <w:t>1</w:t>
      </w:r>
      <w:r w:rsidRPr="00EC1CDC">
        <w:rPr>
          <w:lang w:val="it-IT"/>
        </w:rPr>
        <w:t>.</w:t>
      </w:r>
      <w:r>
        <w:rPr>
          <w:lang w:val="it-IT"/>
        </w:rPr>
        <w:t>2</w:t>
      </w:r>
      <w:r w:rsidRPr="00EC1CDC">
        <w:rPr>
          <w:lang w:val="it-IT"/>
        </w:rPr>
        <w:t xml:space="preserve"> Completamento Organici Campionati Regionali Stagione Sportiva 20</w:t>
      </w:r>
      <w:r>
        <w:rPr>
          <w:lang w:val="it-IT"/>
        </w:rPr>
        <w:t>24</w:t>
      </w:r>
      <w:r w:rsidRPr="00EC1CDC">
        <w:rPr>
          <w:lang w:val="it-IT"/>
        </w:rPr>
        <w:t>/202</w:t>
      </w:r>
      <w:r>
        <w:rPr>
          <w:lang w:val="it-IT"/>
        </w:rPr>
        <w:t>5</w:t>
      </w:r>
      <w:bookmarkEnd w:id="68"/>
    </w:p>
    <w:p w14:paraId="29A8747C" w14:textId="3156AE43" w:rsidR="003B254D" w:rsidRPr="008E0970" w:rsidRDefault="003B254D" w:rsidP="009E6250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EC1CDC">
        <w:rPr>
          <w:rFonts w:cs="Calibri"/>
          <w:szCs w:val="22"/>
          <w:lang w:val="it-IT"/>
        </w:rPr>
        <w:t xml:space="preserve">Si rende noto che gli organici pubblicati </w:t>
      </w:r>
      <w:r w:rsidR="00EE4691">
        <w:rPr>
          <w:rFonts w:cs="Calibri"/>
          <w:szCs w:val="22"/>
          <w:lang w:val="it-IT"/>
        </w:rPr>
        <w:t>con</w:t>
      </w:r>
      <w:r w:rsidRPr="00EC1CDC">
        <w:rPr>
          <w:rFonts w:cs="Calibri"/>
          <w:szCs w:val="22"/>
          <w:lang w:val="it-IT"/>
        </w:rPr>
        <w:t xml:space="preserve"> C.U. n°</w:t>
      </w:r>
      <w:r>
        <w:rPr>
          <w:rFonts w:cs="Calibri"/>
          <w:szCs w:val="22"/>
          <w:lang w:val="it-IT"/>
        </w:rPr>
        <w:t>90</w:t>
      </w:r>
      <w:r w:rsidRPr="00EC1CDC">
        <w:rPr>
          <w:rFonts w:cs="Calibri"/>
          <w:szCs w:val="22"/>
          <w:lang w:val="it-IT"/>
        </w:rPr>
        <w:t xml:space="preserve"> del C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R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L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 xml:space="preserve">verranno completati come segue </w:t>
      </w:r>
      <w:r w:rsidRPr="008E0970">
        <w:rPr>
          <w:rFonts w:cs="Calibri"/>
          <w:szCs w:val="22"/>
          <w:lang w:val="it-IT"/>
        </w:rPr>
        <w:t xml:space="preserve">attingendo dalle varie </w:t>
      </w:r>
      <w:r w:rsidRPr="008E0970">
        <w:rPr>
          <w:rFonts w:cs="Calibri"/>
          <w:b/>
          <w:i/>
          <w:szCs w:val="22"/>
          <w:lang w:val="it-IT"/>
        </w:rPr>
        <w:t xml:space="preserve">GRADUATORIE </w:t>
      </w:r>
      <w:r w:rsidRPr="008E0970">
        <w:rPr>
          <w:rFonts w:cs="Calibri"/>
          <w:szCs w:val="22"/>
          <w:lang w:val="it-IT"/>
        </w:rPr>
        <w:t>di</w:t>
      </w:r>
      <w:r w:rsidRPr="008E0970">
        <w:rPr>
          <w:rFonts w:cs="Calibri"/>
          <w:b/>
          <w:i/>
          <w:szCs w:val="22"/>
          <w:lang w:val="it-IT"/>
        </w:rPr>
        <w:t xml:space="preserve"> MERITO</w:t>
      </w:r>
      <w:r w:rsidRPr="008E0970">
        <w:rPr>
          <w:rFonts w:cs="Calibri"/>
          <w:szCs w:val="22"/>
          <w:lang w:val="it-IT"/>
        </w:rPr>
        <w:t xml:space="preserve"> laddove </w:t>
      </w:r>
      <w:r>
        <w:rPr>
          <w:rFonts w:cs="Calibri"/>
          <w:szCs w:val="22"/>
          <w:lang w:val="it-IT"/>
        </w:rPr>
        <w:t>si liberassero posti a completamento.</w:t>
      </w:r>
    </w:p>
    <w:p w14:paraId="3E898E3E" w14:textId="77777777" w:rsidR="003B254D" w:rsidRPr="00CC2D18" w:rsidRDefault="003B254D" w:rsidP="009E62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>
        <w:rPr>
          <w:rFonts w:cs="Calibri"/>
          <w:b/>
          <w:bCs/>
          <w:i/>
          <w:iCs/>
          <w:szCs w:val="22"/>
        </w:rPr>
        <w:t>ECCELLENZA FEMMINILE</w:t>
      </w:r>
      <w:r w:rsidRPr="00CC2D18">
        <w:rPr>
          <w:rFonts w:cs="Calibri"/>
          <w:b/>
          <w:bCs/>
          <w:i/>
          <w:iCs/>
          <w:szCs w:val="22"/>
        </w:rPr>
        <w:t xml:space="preserve"> (</w:t>
      </w:r>
      <w:r>
        <w:rPr>
          <w:rFonts w:cs="Calibri"/>
          <w:b/>
          <w:bCs/>
          <w:i/>
          <w:iCs/>
          <w:szCs w:val="22"/>
        </w:rPr>
        <w:t>EC</w:t>
      </w:r>
      <w:r w:rsidRPr="00CC2D18">
        <w:rPr>
          <w:rFonts w:cs="Calibri"/>
          <w:b/>
          <w:bCs/>
          <w:i/>
          <w:iCs/>
          <w:szCs w:val="22"/>
        </w:rPr>
        <w:t>)</w:t>
      </w:r>
    </w:p>
    <w:p w14:paraId="3E22A828" w14:textId="77777777" w:rsidR="003B254D" w:rsidRDefault="003B254D" w:rsidP="009E6250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CC2D18">
        <w:rPr>
          <w:rFonts w:cs="Calibri"/>
          <w:szCs w:val="22"/>
          <w:lang w:val="it-IT"/>
        </w:rPr>
        <w:t xml:space="preserve">Società </w:t>
      </w:r>
      <w:r w:rsidRPr="00CC2D18">
        <w:rPr>
          <w:rFonts w:cs="Calibri"/>
          <w:b/>
          <w:i/>
          <w:szCs w:val="22"/>
          <w:u w:val="single"/>
          <w:lang w:val="it-IT"/>
        </w:rPr>
        <w:t>AMMESSE</w:t>
      </w:r>
      <w:r w:rsidRPr="00CC2D18">
        <w:rPr>
          <w:rFonts w:cs="Calibri"/>
          <w:szCs w:val="22"/>
          <w:lang w:val="it-IT"/>
        </w:rPr>
        <w:t xml:space="preserve"> da GRADUATORIA di MERITO pubblicata </w:t>
      </w:r>
      <w:r>
        <w:rPr>
          <w:rFonts w:cs="Calibri"/>
          <w:szCs w:val="22"/>
          <w:lang w:val="it-IT"/>
        </w:rPr>
        <w:t>con</w:t>
      </w:r>
      <w:r w:rsidRPr="00CC2D18">
        <w:rPr>
          <w:rFonts w:cs="Calibri"/>
          <w:szCs w:val="22"/>
          <w:lang w:val="it-IT"/>
        </w:rPr>
        <w:t xml:space="preserve"> </w:t>
      </w:r>
      <w:r w:rsidRPr="00FF78CE">
        <w:rPr>
          <w:rFonts w:cs="Calibri"/>
          <w:szCs w:val="22"/>
          <w:lang w:val="it-IT"/>
        </w:rPr>
        <w:t>C.U. n°91 CRL del 20 Giugno 2024</w:t>
      </w:r>
    </w:p>
    <w:tbl>
      <w:tblPr>
        <w:tblW w:w="8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15"/>
        <w:gridCol w:w="5501"/>
      </w:tblGrid>
      <w:tr w:rsidR="009E6250" w:rsidRPr="00AD5B40" w14:paraId="3B1D7109" w14:textId="77777777" w:rsidTr="00DB5D2F">
        <w:trPr>
          <w:trHeight w:val="255"/>
        </w:trPr>
        <w:tc>
          <w:tcPr>
            <w:tcW w:w="1487" w:type="dxa"/>
            <w:shd w:val="clear" w:color="auto" w:fill="auto"/>
            <w:noWrap/>
            <w:vAlign w:val="bottom"/>
          </w:tcPr>
          <w:p w14:paraId="5299D2E2" w14:textId="77777777" w:rsidR="003B254D" w:rsidRPr="00E9480B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E9480B">
              <w:rPr>
                <w:rFonts w:cs="Calibri"/>
                <w:szCs w:val="22"/>
                <w:lang w:val="it-IT" w:eastAsia="it-IT" w:bidi="ar-SA"/>
              </w:rPr>
              <w:t>922831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723C0576" w14:textId="77777777" w:rsidR="003B254D" w:rsidRPr="00E9480B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E9480B">
              <w:rPr>
                <w:rFonts w:cs="Calibri"/>
                <w:szCs w:val="22"/>
                <w:lang w:val="it-IT" w:eastAsia="it-IT" w:bidi="ar-SA"/>
              </w:rPr>
              <w:t>ASR</w:t>
            </w:r>
          </w:p>
        </w:tc>
        <w:tc>
          <w:tcPr>
            <w:tcW w:w="5501" w:type="dxa"/>
            <w:shd w:val="clear" w:color="auto" w:fill="auto"/>
            <w:noWrap/>
            <w:vAlign w:val="bottom"/>
          </w:tcPr>
          <w:p w14:paraId="03AA6626" w14:textId="77777777" w:rsidR="003B254D" w:rsidRPr="00E9480B" w:rsidRDefault="003B254D" w:rsidP="00DB5D2F">
            <w:pPr>
              <w:pStyle w:val="Nessunaspaziatura"/>
              <w:rPr>
                <w:rFonts w:cs="Calibri"/>
                <w:szCs w:val="22"/>
              </w:rPr>
            </w:pPr>
            <w:r w:rsidRPr="00E9480B">
              <w:rPr>
                <w:rFonts w:cs="Calibri"/>
                <w:szCs w:val="22"/>
                <w:lang w:val="it-IT" w:eastAsia="it-IT" w:bidi="ar-SA"/>
              </w:rPr>
              <w:t>ACCADEMIA MILANO CALCIO S</w:t>
            </w:r>
          </w:p>
        </w:tc>
      </w:tr>
      <w:tr w:rsidR="009E6250" w:rsidRPr="00AD5B40" w14:paraId="42EB075B" w14:textId="77777777" w:rsidTr="00DB5D2F">
        <w:trPr>
          <w:trHeight w:val="255"/>
        </w:trPr>
        <w:tc>
          <w:tcPr>
            <w:tcW w:w="1487" w:type="dxa"/>
            <w:noWrap/>
            <w:vAlign w:val="bottom"/>
          </w:tcPr>
          <w:p w14:paraId="738626B4" w14:textId="77777777" w:rsidR="003B254D" w:rsidRPr="00AD5B40" w:rsidRDefault="003B254D" w:rsidP="00DB5D2F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FF78CE">
              <w:rPr>
                <w:rFonts w:cs="Calibri"/>
                <w:szCs w:val="22"/>
                <w:lang w:val="it-IT" w:eastAsia="it-IT" w:bidi="ar-SA"/>
              </w:rPr>
              <w:t>932230</w:t>
            </w:r>
          </w:p>
        </w:tc>
        <w:tc>
          <w:tcPr>
            <w:tcW w:w="1515" w:type="dxa"/>
            <w:noWrap/>
            <w:vAlign w:val="bottom"/>
          </w:tcPr>
          <w:p w14:paraId="7C87CFAF" w14:textId="77777777" w:rsidR="003B254D" w:rsidRPr="00AD5B40" w:rsidRDefault="003B254D" w:rsidP="00DB5D2F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FF78CE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5501" w:type="dxa"/>
            <w:noWrap/>
            <w:vAlign w:val="bottom"/>
          </w:tcPr>
          <w:p w14:paraId="01375601" w14:textId="77777777" w:rsidR="003B254D" w:rsidRPr="00AD5B40" w:rsidRDefault="003B254D" w:rsidP="00DB5D2F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FF78CE">
              <w:rPr>
                <w:rFonts w:cs="Calibri"/>
                <w:szCs w:val="22"/>
                <w:lang w:val="it-IT" w:eastAsia="it-IT" w:bidi="ar-SA"/>
              </w:rPr>
              <w:t>FEMMINILE TABIAGO</w:t>
            </w:r>
          </w:p>
        </w:tc>
      </w:tr>
    </w:tbl>
    <w:p w14:paraId="467AB99A" w14:textId="77777777" w:rsidR="003B254D" w:rsidRDefault="003B254D" w:rsidP="00F20A10">
      <w:pPr>
        <w:pStyle w:val="Nessunaspaziatura"/>
        <w:rPr>
          <w:lang w:val="it-IT"/>
        </w:rPr>
      </w:pPr>
    </w:p>
    <w:p w14:paraId="6D2F142C" w14:textId="77777777" w:rsidR="003B254D" w:rsidRDefault="003B254D" w:rsidP="00F20A10">
      <w:pPr>
        <w:pStyle w:val="Nessunaspaziatura"/>
        <w:rPr>
          <w:lang w:val="it-IT"/>
        </w:rPr>
      </w:pPr>
    </w:p>
    <w:p w14:paraId="4225C3E9" w14:textId="77777777" w:rsidR="003B254D" w:rsidRDefault="003B254D" w:rsidP="00F20A10">
      <w:pPr>
        <w:pStyle w:val="Nessunaspaziatura"/>
        <w:rPr>
          <w:lang w:val="it-IT"/>
        </w:rPr>
      </w:pPr>
    </w:p>
    <w:p w14:paraId="3DD99916" w14:textId="77777777" w:rsidR="003B254D" w:rsidRPr="00267B6E" w:rsidRDefault="003B254D" w:rsidP="00F20A10">
      <w:pPr>
        <w:pStyle w:val="Titolo2"/>
        <w:rPr>
          <w:lang w:val="it-IT"/>
        </w:rPr>
      </w:pPr>
      <w:bookmarkStart w:id="69" w:name="_Toc127452350"/>
      <w:bookmarkStart w:id="70" w:name="_Toc170382710"/>
      <w:r>
        <w:rPr>
          <w:lang w:val="it-IT"/>
        </w:rPr>
        <w:t>6.2 NOTIZIE SU ATTIVITA’ AGONISTICA</w:t>
      </w:r>
      <w:bookmarkEnd w:id="69"/>
      <w:bookmarkEnd w:id="70"/>
    </w:p>
    <w:p w14:paraId="778E6337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FD2B9DB" w14:textId="77777777" w:rsidR="003B254D" w:rsidRPr="00073FB4" w:rsidRDefault="003B254D">
      <w:pPr>
        <w:rPr>
          <w:lang w:val="it-IT"/>
        </w:rPr>
      </w:pPr>
    </w:p>
    <w:p w14:paraId="49031EE7" w14:textId="77777777" w:rsidR="004C2565" w:rsidRDefault="004C2565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71" w:name="_Toc170382711"/>
      <w:r>
        <w:rPr>
          <w:lang w:val="it-IT"/>
        </w:rPr>
        <w:t>7. calcio a cinque</w:t>
      </w:r>
      <w:bookmarkEnd w:id="71"/>
      <w:r w:rsidR="004C2565" w:rsidRPr="00467A31">
        <w:rPr>
          <w:lang w:val="it-IT"/>
        </w:rPr>
        <w:t xml:space="preserve"> </w:t>
      </w:r>
    </w:p>
    <w:p w14:paraId="31393B16" w14:textId="77777777" w:rsidR="003B254D" w:rsidRPr="00267B6E" w:rsidRDefault="003B254D" w:rsidP="00F20A10">
      <w:pPr>
        <w:pStyle w:val="Titolo2"/>
        <w:rPr>
          <w:lang w:val="it-IT"/>
        </w:rPr>
      </w:pPr>
      <w:bookmarkStart w:id="72" w:name="_Toc170382712"/>
      <w:r>
        <w:rPr>
          <w:lang w:val="it-IT"/>
        </w:rPr>
        <w:t>7.1 segreteria</w:t>
      </w:r>
      <w:bookmarkEnd w:id="72"/>
    </w:p>
    <w:p w14:paraId="7B9C8BB0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0E57574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4427E45C" w14:textId="77777777" w:rsidR="003B254D" w:rsidRDefault="003B254D" w:rsidP="00F20A10">
      <w:pPr>
        <w:pStyle w:val="Nessunaspaziatura"/>
        <w:rPr>
          <w:lang w:val="it-IT"/>
        </w:rPr>
      </w:pPr>
    </w:p>
    <w:p w14:paraId="497074DD" w14:textId="77777777" w:rsidR="003B254D" w:rsidRDefault="003B254D" w:rsidP="00F20A10">
      <w:pPr>
        <w:pStyle w:val="Nessunaspaziatura"/>
        <w:rPr>
          <w:lang w:val="it-IT"/>
        </w:rPr>
      </w:pPr>
    </w:p>
    <w:p w14:paraId="7A401B26" w14:textId="77777777" w:rsidR="003B254D" w:rsidRPr="00267B6E" w:rsidRDefault="003B254D" w:rsidP="00F20A10">
      <w:pPr>
        <w:pStyle w:val="Titolo2"/>
        <w:rPr>
          <w:lang w:val="it-IT"/>
        </w:rPr>
      </w:pPr>
      <w:bookmarkStart w:id="73" w:name="_Toc170382713"/>
      <w:r>
        <w:rPr>
          <w:lang w:val="it-IT"/>
        </w:rPr>
        <w:t>7.2 NOTIZIE SU ATTIVITA’ AGONISTICA</w:t>
      </w:r>
      <w:bookmarkEnd w:id="73"/>
    </w:p>
    <w:p w14:paraId="4DD79B43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85E6AFB" w14:textId="77777777" w:rsidR="003B254D" w:rsidRDefault="003B254D"/>
    <w:p w14:paraId="52735641" w14:textId="77777777" w:rsidR="004C2565" w:rsidRDefault="004C2565" w:rsidP="004C2565">
      <w:pPr>
        <w:rPr>
          <w:lang w:val="it-IT"/>
        </w:rPr>
      </w:pP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74" w:name="_Toc170382714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74"/>
      <w:r w:rsidR="004C2565" w:rsidRPr="00467A31">
        <w:rPr>
          <w:lang w:val="it-IT"/>
        </w:rPr>
        <w:t xml:space="preserve"> </w:t>
      </w:r>
    </w:p>
    <w:p w14:paraId="7E5A2116" w14:textId="77777777" w:rsidR="003B254D" w:rsidRPr="00267B6E" w:rsidRDefault="003B254D" w:rsidP="00F20A10">
      <w:pPr>
        <w:pStyle w:val="Titolo2"/>
        <w:rPr>
          <w:lang w:val="it-IT"/>
        </w:rPr>
      </w:pPr>
      <w:bookmarkStart w:id="75" w:name="_Toc170382715"/>
      <w:r>
        <w:rPr>
          <w:lang w:val="it-IT"/>
        </w:rPr>
        <w:t>8.1 segreteria</w:t>
      </w:r>
      <w:bookmarkEnd w:id="75"/>
    </w:p>
    <w:p w14:paraId="62B44107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2F8315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1C498CB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E266742" w14:textId="77777777" w:rsidR="003B254D" w:rsidRDefault="003B254D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6227EC0" w14:textId="77777777" w:rsidR="003B254D" w:rsidRDefault="003B254D" w:rsidP="00F20A10">
      <w:pPr>
        <w:pStyle w:val="Nessunaspaziatura"/>
        <w:rPr>
          <w:lang w:val="it-IT"/>
        </w:rPr>
      </w:pPr>
    </w:p>
    <w:p w14:paraId="04657DDF" w14:textId="77777777" w:rsidR="003B254D" w:rsidRPr="00267B6E" w:rsidRDefault="003B254D" w:rsidP="00F20A10">
      <w:pPr>
        <w:pStyle w:val="Titolo2"/>
        <w:rPr>
          <w:lang w:val="it-IT"/>
        </w:rPr>
      </w:pPr>
      <w:bookmarkStart w:id="76" w:name="_Toc170382716"/>
      <w:r>
        <w:rPr>
          <w:lang w:val="it-IT"/>
        </w:rPr>
        <w:t>8.2 NOTIZIE SU ATTIVITA’ AGONISTICA</w:t>
      </w:r>
      <w:bookmarkEnd w:id="76"/>
    </w:p>
    <w:p w14:paraId="636C350D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538D001" w14:textId="77777777" w:rsidR="003B254D" w:rsidRDefault="003B254D">
      <w:pPr>
        <w:rPr>
          <w:lang w:val="it-IT"/>
        </w:rPr>
      </w:pPr>
    </w:p>
    <w:p w14:paraId="615C3924" w14:textId="77777777" w:rsidR="00073FB4" w:rsidRDefault="00073FB4">
      <w:pPr>
        <w:rPr>
          <w:lang w:val="it-IT"/>
        </w:rPr>
      </w:pPr>
    </w:p>
    <w:p w14:paraId="36BE564F" w14:textId="77777777" w:rsidR="00073FB4" w:rsidRDefault="00073FB4">
      <w:pPr>
        <w:rPr>
          <w:lang w:val="it-IT"/>
        </w:rPr>
      </w:pPr>
    </w:p>
    <w:p w14:paraId="45ECEF8A" w14:textId="77777777" w:rsidR="00073FB4" w:rsidRDefault="00073FB4">
      <w:pPr>
        <w:rPr>
          <w:lang w:val="it-IT"/>
        </w:rPr>
      </w:pPr>
    </w:p>
    <w:p w14:paraId="16FE5BF3" w14:textId="77777777" w:rsidR="00073FB4" w:rsidRDefault="00073FB4">
      <w:pPr>
        <w:rPr>
          <w:lang w:val="it-IT"/>
        </w:rPr>
      </w:pPr>
    </w:p>
    <w:p w14:paraId="01A12063" w14:textId="77777777" w:rsidR="00073FB4" w:rsidRDefault="00073FB4">
      <w:pPr>
        <w:rPr>
          <w:lang w:val="it-IT"/>
        </w:rPr>
      </w:pPr>
    </w:p>
    <w:p w14:paraId="2385E908" w14:textId="77777777" w:rsidR="00073FB4" w:rsidRDefault="00073FB4">
      <w:pPr>
        <w:rPr>
          <w:lang w:val="it-IT"/>
        </w:rPr>
      </w:pPr>
    </w:p>
    <w:p w14:paraId="1AFD079A" w14:textId="77777777" w:rsidR="00073FB4" w:rsidRPr="00073FB4" w:rsidRDefault="00073FB4">
      <w:pPr>
        <w:rPr>
          <w:lang w:val="it-IT"/>
        </w:rPr>
      </w:pPr>
    </w:p>
    <w:p w14:paraId="470A2E37" w14:textId="77777777" w:rsidR="004C2565" w:rsidRPr="00467A31" w:rsidRDefault="004C2565" w:rsidP="004C2565">
      <w:pPr>
        <w:rPr>
          <w:lang w:val="it-IT"/>
        </w:rPr>
      </w:pP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77" w:name="_Toc170382717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77"/>
      <w:r w:rsidR="00913883" w:rsidRPr="00467A31">
        <w:rPr>
          <w:lang w:val="it-IT"/>
        </w:rPr>
        <w:t xml:space="preserve"> </w:t>
      </w:r>
    </w:p>
    <w:p w14:paraId="02897C39" w14:textId="77777777" w:rsidR="00073FB4" w:rsidRDefault="00073FB4" w:rsidP="00073FB4">
      <w:pPr>
        <w:pStyle w:val="Nessunaspaziatura"/>
      </w:pPr>
    </w:p>
    <w:p w14:paraId="1CB430C9" w14:textId="3D5BA6A0" w:rsidR="00073FB4" w:rsidRDefault="00073FB4" w:rsidP="00073FB4">
      <w:pPr>
        <w:pStyle w:val="Titolo3"/>
      </w:pPr>
      <w:bookmarkStart w:id="78" w:name="_Toc170382718"/>
      <w:r>
        <w:t>9.1. Corte Sportiva di Appello Territoriale del C.R. Lombardia</w:t>
      </w:r>
      <w:bookmarkEnd w:id="78"/>
    </w:p>
    <w:p w14:paraId="083B9D3E" w14:textId="77777777" w:rsidR="00073FB4" w:rsidRPr="009D395B" w:rsidRDefault="00073FB4" w:rsidP="00073FB4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35B29496" w14:textId="77777777" w:rsidR="00073FB4" w:rsidRDefault="00073FB4">
      <w:pPr>
        <w:jc w:val="both"/>
        <w:rPr>
          <w:rFonts w:cs="Calibri"/>
          <w:b/>
          <w:bCs/>
          <w:szCs w:val="22"/>
        </w:rPr>
      </w:pPr>
    </w:p>
    <w:p w14:paraId="01F61C9F" w14:textId="37B5B90B" w:rsidR="003B254D" w:rsidRPr="00B30D74" w:rsidRDefault="00073FB4" w:rsidP="00073FB4">
      <w:pPr>
        <w:pStyle w:val="Titolo3"/>
      </w:pPr>
      <w:bookmarkStart w:id="79" w:name="_Toc170382719"/>
      <w:r>
        <w:t xml:space="preserve">9.2 </w:t>
      </w:r>
      <w:r w:rsidR="003B254D" w:rsidRPr="00B30D74">
        <w:t>Tribunale Federale Territoriale del C.R. Lombardia</w:t>
      </w:r>
      <w:bookmarkEnd w:id="79"/>
    </w:p>
    <w:p w14:paraId="03082B74" w14:textId="77777777" w:rsidR="003B254D" w:rsidRPr="00073FB4" w:rsidRDefault="003B254D">
      <w:pPr>
        <w:spacing w:line="200" w:lineRule="atLeast"/>
        <w:jc w:val="both"/>
        <w:rPr>
          <w:rFonts w:cs="Calibri"/>
          <w:i/>
          <w:iCs/>
          <w:szCs w:val="22"/>
        </w:rPr>
      </w:pPr>
      <w:proofErr w:type="spellStart"/>
      <w:r w:rsidRPr="00073FB4">
        <w:rPr>
          <w:rFonts w:cs="Calibri"/>
          <w:i/>
          <w:iCs/>
          <w:szCs w:val="22"/>
        </w:rPr>
        <w:t>Riunione</w:t>
      </w:r>
      <w:proofErr w:type="spellEnd"/>
      <w:r w:rsidRPr="00073FB4">
        <w:rPr>
          <w:rFonts w:cs="Calibri"/>
          <w:i/>
          <w:iCs/>
          <w:szCs w:val="22"/>
        </w:rPr>
        <w:t xml:space="preserve"> del 20.06.2024</w:t>
      </w:r>
    </w:p>
    <w:p w14:paraId="6B77AA20" w14:textId="77777777" w:rsidR="003B254D" w:rsidRPr="00073FB4" w:rsidRDefault="003B254D">
      <w:pPr>
        <w:spacing w:line="200" w:lineRule="atLeast"/>
        <w:jc w:val="both"/>
        <w:rPr>
          <w:rFonts w:cs="Calibri"/>
          <w:i/>
          <w:iCs/>
          <w:color w:val="000000"/>
          <w:szCs w:val="22"/>
        </w:rPr>
      </w:pPr>
      <w:proofErr w:type="spellStart"/>
      <w:r w:rsidRPr="00073FB4">
        <w:rPr>
          <w:rFonts w:cs="Calibri"/>
          <w:i/>
          <w:iCs/>
          <w:color w:val="000000"/>
          <w:szCs w:val="22"/>
        </w:rPr>
        <w:t>Collegio</w:t>
      </w:r>
      <w:proofErr w:type="spellEnd"/>
      <w:r w:rsidRPr="00073FB4">
        <w:rPr>
          <w:rFonts w:cs="Calibri"/>
          <w:i/>
          <w:iCs/>
          <w:color w:val="000000"/>
          <w:szCs w:val="22"/>
        </w:rPr>
        <w:t xml:space="preserve"> </w:t>
      </w:r>
      <w:proofErr w:type="spellStart"/>
      <w:r w:rsidRPr="00073FB4">
        <w:rPr>
          <w:rFonts w:cs="Calibri"/>
          <w:i/>
          <w:iCs/>
          <w:color w:val="000000"/>
          <w:szCs w:val="22"/>
        </w:rPr>
        <w:t>Giudicante</w:t>
      </w:r>
      <w:proofErr w:type="spellEnd"/>
      <w:r w:rsidRPr="00073FB4">
        <w:rPr>
          <w:rFonts w:cs="Calibri"/>
          <w:i/>
          <w:iCs/>
          <w:color w:val="000000"/>
          <w:szCs w:val="22"/>
        </w:rPr>
        <w:t xml:space="preserve">: </w:t>
      </w:r>
      <w:proofErr w:type="spellStart"/>
      <w:r w:rsidRPr="00073FB4">
        <w:rPr>
          <w:rFonts w:cs="Calibri"/>
          <w:i/>
          <w:iCs/>
          <w:color w:val="000000"/>
          <w:szCs w:val="22"/>
        </w:rPr>
        <w:t>Avv</w:t>
      </w:r>
      <w:proofErr w:type="spellEnd"/>
      <w:r w:rsidRPr="00073FB4">
        <w:rPr>
          <w:rFonts w:cs="Calibri"/>
          <w:i/>
          <w:iCs/>
          <w:color w:val="000000"/>
          <w:szCs w:val="22"/>
        </w:rPr>
        <w:t xml:space="preserve">. Alessandro Quercioli (Presidente) </w:t>
      </w:r>
      <w:proofErr w:type="spellStart"/>
      <w:r w:rsidRPr="00073FB4">
        <w:rPr>
          <w:rFonts w:cs="Calibri"/>
          <w:i/>
          <w:iCs/>
          <w:color w:val="000000"/>
          <w:szCs w:val="22"/>
        </w:rPr>
        <w:t>Avv</w:t>
      </w:r>
      <w:proofErr w:type="spellEnd"/>
      <w:r w:rsidRPr="00073FB4">
        <w:rPr>
          <w:rFonts w:cs="Calibri"/>
          <w:i/>
          <w:iCs/>
          <w:color w:val="000000"/>
          <w:szCs w:val="22"/>
        </w:rPr>
        <w:t>. Francesco Paolo Modugno (</w:t>
      </w:r>
      <w:proofErr w:type="spellStart"/>
      <w:r w:rsidRPr="00073FB4">
        <w:rPr>
          <w:rFonts w:cs="Calibri"/>
          <w:i/>
          <w:iCs/>
          <w:color w:val="000000"/>
          <w:szCs w:val="22"/>
        </w:rPr>
        <w:t>Vicepresidente</w:t>
      </w:r>
      <w:proofErr w:type="spellEnd"/>
      <w:r w:rsidRPr="00073FB4">
        <w:rPr>
          <w:rFonts w:cs="Calibri"/>
          <w:i/>
          <w:iCs/>
          <w:color w:val="000000"/>
          <w:szCs w:val="22"/>
        </w:rPr>
        <w:t xml:space="preserve">), </w:t>
      </w:r>
      <w:proofErr w:type="spellStart"/>
      <w:r w:rsidRPr="00073FB4">
        <w:rPr>
          <w:rFonts w:cs="Calibri"/>
          <w:i/>
          <w:iCs/>
          <w:color w:val="000000"/>
          <w:szCs w:val="22"/>
        </w:rPr>
        <w:t>Avv</w:t>
      </w:r>
      <w:proofErr w:type="spellEnd"/>
      <w:r w:rsidRPr="00073FB4">
        <w:rPr>
          <w:rFonts w:cs="Calibri"/>
          <w:i/>
          <w:iCs/>
          <w:color w:val="000000"/>
          <w:szCs w:val="22"/>
        </w:rPr>
        <w:t>. Barbara Rota (</w:t>
      </w:r>
      <w:proofErr w:type="spellStart"/>
      <w:r w:rsidRPr="00073FB4">
        <w:rPr>
          <w:rFonts w:cs="Calibri"/>
          <w:i/>
          <w:iCs/>
          <w:color w:val="000000"/>
          <w:szCs w:val="22"/>
        </w:rPr>
        <w:t>Componente</w:t>
      </w:r>
      <w:proofErr w:type="spellEnd"/>
      <w:r w:rsidRPr="00073FB4">
        <w:rPr>
          <w:rFonts w:cs="Calibri"/>
          <w:i/>
          <w:iCs/>
          <w:color w:val="000000"/>
          <w:szCs w:val="22"/>
        </w:rPr>
        <w:t>), Rag. Giordano Codegoni (</w:t>
      </w:r>
      <w:proofErr w:type="spellStart"/>
      <w:r w:rsidRPr="00073FB4">
        <w:rPr>
          <w:rFonts w:cs="Calibri"/>
          <w:i/>
          <w:iCs/>
          <w:color w:val="000000"/>
          <w:szCs w:val="22"/>
        </w:rPr>
        <w:t>Segretario</w:t>
      </w:r>
      <w:proofErr w:type="spellEnd"/>
      <w:r w:rsidRPr="00073FB4">
        <w:rPr>
          <w:rFonts w:cs="Calibri"/>
          <w:i/>
          <w:iCs/>
          <w:color w:val="000000"/>
          <w:szCs w:val="22"/>
        </w:rPr>
        <w:t>)</w:t>
      </w:r>
    </w:p>
    <w:p w14:paraId="208A3151" w14:textId="77777777" w:rsidR="003B254D" w:rsidRPr="00B30D74" w:rsidRDefault="003B254D">
      <w:pPr>
        <w:jc w:val="both"/>
        <w:rPr>
          <w:rFonts w:cs="Calibri"/>
          <w:szCs w:val="22"/>
        </w:rPr>
      </w:pPr>
    </w:p>
    <w:p w14:paraId="7092AE77" w14:textId="77777777" w:rsidR="003B254D" w:rsidRPr="00B30D74" w:rsidRDefault="003B254D">
      <w:pPr>
        <w:jc w:val="both"/>
        <w:rPr>
          <w:szCs w:val="22"/>
        </w:rPr>
      </w:pPr>
      <w:proofErr w:type="spellStart"/>
      <w:r w:rsidRPr="00B30D74">
        <w:rPr>
          <w:rFonts w:cs="Calibri"/>
          <w:b/>
          <w:szCs w:val="22"/>
        </w:rPr>
        <w:t>Deferimento</w:t>
      </w:r>
      <w:proofErr w:type="spellEnd"/>
      <w:r w:rsidRPr="00B30D74">
        <w:rPr>
          <w:rFonts w:cs="Calibri"/>
          <w:b/>
          <w:szCs w:val="22"/>
        </w:rPr>
        <w:t xml:space="preserve"> </w:t>
      </w:r>
      <w:proofErr w:type="spellStart"/>
      <w:r w:rsidRPr="00B30D74">
        <w:rPr>
          <w:rFonts w:cs="Calibri"/>
          <w:b/>
          <w:szCs w:val="22"/>
        </w:rPr>
        <w:t>della</w:t>
      </w:r>
      <w:proofErr w:type="spellEnd"/>
      <w:r w:rsidRPr="00B30D74">
        <w:rPr>
          <w:rFonts w:cs="Calibri"/>
          <w:b/>
          <w:szCs w:val="22"/>
        </w:rPr>
        <w:t xml:space="preserve"> Procura </w:t>
      </w:r>
      <w:proofErr w:type="spellStart"/>
      <w:r w:rsidRPr="00B30D74">
        <w:rPr>
          <w:rFonts w:cs="Calibri"/>
          <w:b/>
          <w:szCs w:val="22"/>
        </w:rPr>
        <w:t>Federale</w:t>
      </w:r>
      <w:proofErr w:type="spellEnd"/>
      <w:r w:rsidRPr="00B30D74">
        <w:rPr>
          <w:rFonts w:cs="Calibri"/>
          <w:b/>
          <w:szCs w:val="22"/>
        </w:rPr>
        <w:t xml:space="preserve"> </w:t>
      </w:r>
      <w:proofErr w:type="spellStart"/>
      <w:r w:rsidRPr="00B30D74">
        <w:rPr>
          <w:rFonts w:cs="Calibri"/>
          <w:b/>
          <w:szCs w:val="22"/>
        </w:rPr>
        <w:t>datato</w:t>
      </w:r>
      <w:proofErr w:type="spellEnd"/>
      <w:r w:rsidRPr="00B30D74">
        <w:rPr>
          <w:rFonts w:cs="Calibri"/>
          <w:b/>
          <w:szCs w:val="22"/>
        </w:rPr>
        <w:t xml:space="preserve"> 17.05.2024 – Prot.28847/649, </w:t>
      </w:r>
      <w:proofErr w:type="spellStart"/>
      <w:r w:rsidRPr="00B30D74">
        <w:rPr>
          <w:rFonts w:cs="Calibri"/>
          <w:b/>
          <w:szCs w:val="22"/>
        </w:rPr>
        <w:t>nei</w:t>
      </w:r>
      <w:proofErr w:type="spellEnd"/>
      <w:r w:rsidRPr="00B30D74">
        <w:rPr>
          <w:rFonts w:cs="Calibri"/>
          <w:b/>
          <w:szCs w:val="22"/>
        </w:rPr>
        <w:t xml:space="preserve"> </w:t>
      </w:r>
      <w:proofErr w:type="spellStart"/>
      <w:r w:rsidRPr="00B30D74">
        <w:rPr>
          <w:rFonts w:cs="Calibri"/>
          <w:b/>
          <w:szCs w:val="22"/>
        </w:rPr>
        <w:t>confronti</w:t>
      </w:r>
      <w:proofErr w:type="spellEnd"/>
      <w:r w:rsidRPr="00B30D74">
        <w:rPr>
          <w:rFonts w:cs="Calibri"/>
          <w:b/>
          <w:szCs w:val="22"/>
        </w:rPr>
        <w:t xml:space="preserve"> di:</w:t>
      </w:r>
    </w:p>
    <w:p w14:paraId="051A1AE8" w14:textId="77777777" w:rsidR="003B254D" w:rsidRPr="00B30D7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szCs w:val="22"/>
        </w:rPr>
      </w:pPr>
      <w:r w:rsidRPr="00B30D74">
        <w:rPr>
          <w:rFonts w:ascii="Trebuchet MS" w:hAnsi="Trebuchet MS" w:cs="Trebuchet MS"/>
          <w:color w:val="000000"/>
          <w:szCs w:val="22"/>
        </w:rPr>
        <w:t>s</w:t>
      </w:r>
      <w:r w:rsidRPr="00B30D74">
        <w:rPr>
          <w:rFonts w:cs="Calibri"/>
          <w:color w:val="000000"/>
          <w:szCs w:val="22"/>
        </w:rPr>
        <w:t xml:space="preserve">ig. </w:t>
      </w:r>
      <w:r w:rsidRPr="00B30D74">
        <w:rPr>
          <w:rFonts w:cs="Calibri"/>
          <w:b/>
          <w:color w:val="000000"/>
          <w:szCs w:val="22"/>
        </w:rPr>
        <w:t>Andrea Fabio GENOVESE</w:t>
      </w:r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all’epoca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fatti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presidente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dotato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poteri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rappresentanza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, per </w:t>
      </w:r>
      <w:proofErr w:type="spellStart"/>
      <w:r w:rsidRPr="00B30D74">
        <w:rPr>
          <w:rFonts w:cs="Calibri"/>
          <w:color w:val="000000"/>
          <w:szCs w:val="22"/>
        </w:rPr>
        <w:t>rispondere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violazione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4, comma 1, del </w:t>
      </w:r>
      <w:proofErr w:type="spellStart"/>
      <w:r w:rsidRPr="00B30D74">
        <w:rPr>
          <w:rFonts w:cs="Calibri"/>
          <w:color w:val="000000"/>
          <w:szCs w:val="22"/>
        </w:rPr>
        <w:t>Codice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Giustizia</w:t>
      </w:r>
      <w:proofErr w:type="spellEnd"/>
      <w:r w:rsidRPr="00B30D74">
        <w:rPr>
          <w:rFonts w:cs="Calibri"/>
          <w:color w:val="000000"/>
          <w:szCs w:val="22"/>
        </w:rPr>
        <w:t xml:space="preserve"> Sportiva </w:t>
      </w:r>
      <w:proofErr w:type="spellStart"/>
      <w:r w:rsidRPr="00B30D74">
        <w:rPr>
          <w:rFonts w:cs="Calibri"/>
          <w:color w:val="000000"/>
          <w:szCs w:val="22"/>
        </w:rPr>
        <w:t>sia</w:t>
      </w:r>
      <w:proofErr w:type="spellEnd"/>
      <w:r w:rsidRPr="00B30D74">
        <w:rPr>
          <w:rFonts w:cs="Calibri"/>
          <w:color w:val="000000"/>
          <w:szCs w:val="22"/>
        </w:rPr>
        <w:t xml:space="preserve"> in via </w:t>
      </w:r>
      <w:proofErr w:type="spellStart"/>
      <w:r w:rsidRPr="00B30D74">
        <w:rPr>
          <w:rFonts w:cs="Calibri"/>
          <w:color w:val="000000"/>
          <w:szCs w:val="22"/>
        </w:rPr>
        <w:t>autonoma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che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relazione</w:t>
      </w:r>
      <w:proofErr w:type="spellEnd"/>
      <w:r w:rsidRPr="00B30D74">
        <w:rPr>
          <w:rFonts w:cs="Calibri"/>
          <w:color w:val="000000"/>
          <w:szCs w:val="22"/>
        </w:rPr>
        <w:t xml:space="preserve"> a </w:t>
      </w:r>
      <w:proofErr w:type="spellStart"/>
      <w:r w:rsidRPr="00B30D74">
        <w:rPr>
          <w:rFonts w:cs="Calibri"/>
          <w:color w:val="000000"/>
          <w:szCs w:val="22"/>
        </w:rPr>
        <w:t>quanto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previsto</w:t>
      </w:r>
      <w:proofErr w:type="spellEnd"/>
      <w:r w:rsidRPr="00B30D74">
        <w:rPr>
          <w:rFonts w:cs="Calibri"/>
          <w:color w:val="000000"/>
          <w:szCs w:val="22"/>
        </w:rPr>
        <w:t xml:space="preserve"> e </w:t>
      </w:r>
      <w:proofErr w:type="spellStart"/>
      <w:r w:rsidRPr="00B30D74">
        <w:rPr>
          <w:rFonts w:cs="Calibri"/>
          <w:color w:val="000000"/>
          <w:szCs w:val="22"/>
        </w:rPr>
        <w:t>disposto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23 </w:t>
      </w:r>
      <w:proofErr w:type="spellStart"/>
      <w:r w:rsidRPr="00B30D74">
        <w:rPr>
          <w:rFonts w:cs="Calibri"/>
          <w:color w:val="000000"/>
          <w:szCs w:val="22"/>
        </w:rPr>
        <w:t>delle</w:t>
      </w:r>
      <w:proofErr w:type="spellEnd"/>
      <w:r w:rsidRPr="00B30D74">
        <w:rPr>
          <w:rFonts w:cs="Calibri"/>
          <w:color w:val="000000"/>
          <w:szCs w:val="22"/>
        </w:rPr>
        <w:t xml:space="preserve"> N.O.I.F., </w:t>
      </w:r>
      <w:proofErr w:type="spellStart"/>
      <w:r w:rsidRPr="00B30D74">
        <w:rPr>
          <w:rFonts w:cs="Calibri"/>
          <w:color w:val="000000"/>
          <w:szCs w:val="22"/>
        </w:rPr>
        <w:t>nonché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44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Lega Nazionale Dilettanti e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art.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 xml:space="preserve"> per </w:t>
      </w:r>
      <w:proofErr w:type="spellStart"/>
      <w:r w:rsidRPr="00B30D74">
        <w:rPr>
          <w:rFonts w:cs="Calibri"/>
          <w:color w:val="000000"/>
          <w:szCs w:val="22"/>
        </w:rPr>
        <w:t>avere</w:t>
      </w:r>
      <w:proofErr w:type="spellEnd"/>
      <w:r w:rsidRPr="00B30D74">
        <w:rPr>
          <w:rFonts w:cs="Calibri"/>
          <w:color w:val="000000"/>
          <w:szCs w:val="22"/>
        </w:rPr>
        <w:t xml:space="preserve"> lo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nel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corso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stagione</w:t>
      </w:r>
      <w:proofErr w:type="spellEnd"/>
      <w:r w:rsidRPr="00B30D74">
        <w:rPr>
          <w:rFonts w:cs="Calibri"/>
          <w:color w:val="000000"/>
          <w:szCs w:val="22"/>
        </w:rPr>
        <w:t xml:space="preserve"> sportiva 2023 - 2024, </w:t>
      </w:r>
      <w:proofErr w:type="spellStart"/>
      <w:r w:rsidRPr="00B30D74">
        <w:rPr>
          <w:rFonts w:cs="Calibri"/>
          <w:color w:val="000000"/>
          <w:szCs w:val="22"/>
        </w:rPr>
        <w:t>affidato</w:t>
      </w:r>
      <w:proofErr w:type="spellEnd"/>
      <w:r w:rsidRPr="00B30D74">
        <w:rPr>
          <w:rFonts w:cs="Calibri"/>
          <w:color w:val="000000"/>
          <w:szCs w:val="22"/>
        </w:rPr>
        <w:t xml:space="preserve"> il </w:t>
      </w:r>
      <w:proofErr w:type="spellStart"/>
      <w:r w:rsidRPr="00B30D74">
        <w:rPr>
          <w:rFonts w:cs="Calibri"/>
          <w:color w:val="000000"/>
          <w:szCs w:val="22"/>
        </w:rPr>
        <w:t>ruolo</w:t>
      </w:r>
      <w:proofErr w:type="spellEnd"/>
      <w:r w:rsidRPr="00B30D74">
        <w:rPr>
          <w:rFonts w:cs="Calibri"/>
          <w:color w:val="000000"/>
          <w:szCs w:val="22"/>
        </w:rPr>
        <w:t xml:space="preserve"> ed i </w:t>
      </w:r>
      <w:proofErr w:type="spellStart"/>
      <w:r w:rsidRPr="00B30D74">
        <w:rPr>
          <w:rFonts w:cs="Calibri"/>
          <w:color w:val="000000"/>
          <w:szCs w:val="22"/>
        </w:rPr>
        <w:t>compiti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squadra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società </w:t>
      </w:r>
      <w:proofErr w:type="spellStart"/>
      <w:r w:rsidRPr="00B30D74">
        <w:rPr>
          <w:rFonts w:cs="Calibri"/>
          <w:color w:val="000000"/>
          <w:szCs w:val="22"/>
        </w:rPr>
        <w:t>dallo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rappresentata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militante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nel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campionato</w:t>
      </w:r>
      <w:proofErr w:type="spellEnd"/>
      <w:r w:rsidRPr="00B30D74">
        <w:rPr>
          <w:rFonts w:cs="Calibri"/>
          <w:color w:val="000000"/>
          <w:szCs w:val="22"/>
        </w:rPr>
        <w:t xml:space="preserve"> Under 15 </w:t>
      </w:r>
      <w:proofErr w:type="spellStart"/>
      <w:r w:rsidRPr="00B30D74">
        <w:rPr>
          <w:rFonts w:cs="Calibri"/>
          <w:color w:val="000000"/>
          <w:szCs w:val="22"/>
        </w:rPr>
        <w:t>Provinciale</w:t>
      </w:r>
      <w:proofErr w:type="spellEnd"/>
      <w:r w:rsidRPr="00B30D74">
        <w:rPr>
          <w:rFonts w:cs="Calibri"/>
          <w:color w:val="000000"/>
          <w:szCs w:val="22"/>
        </w:rPr>
        <w:t xml:space="preserve"> al sig. Pietro Giuseppe Riboni, </w:t>
      </w:r>
      <w:proofErr w:type="spellStart"/>
      <w:r w:rsidRPr="00B30D74">
        <w:rPr>
          <w:rFonts w:cs="Calibri"/>
          <w:color w:val="000000"/>
          <w:szCs w:val="22"/>
        </w:rPr>
        <w:t>pur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essendo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quest’ultimo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sprovvisto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qualifica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di cui </w:t>
      </w:r>
      <w:proofErr w:type="spellStart"/>
      <w:r w:rsidRPr="00B30D74">
        <w:rPr>
          <w:rFonts w:cs="Calibri"/>
          <w:color w:val="000000"/>
          <w:szCs w:val="22"/>
        </w:rPr>
        <w:t>all’art</w:t>
      </w:r>
      <w:proofErr w:type="spellEnd"/>
      <w:r w:rsidRPr="00B30D74">
        <w:rPr>
          <w:rFonts w:cs="Calibri"/>
          <w:color w:val="000000"/>
          <w:szCs w:val="22"/>
        </w:rPr>
        <w:t xml:space="preserve">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>;</w:t>
      </w:r>
    </w:p>
    <w:p w14:paraId="5586F392" w14:textId="77777777" w:rsidR="003B254D" w:rsidRPr="00B30D7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szCs w:val="22"/>
        </w:rPr>
      </w:pPr>
      <w:r w:rsidRPr="00B30D74">
        <w:rPr>
          <w:rFonts w:cs="Calibri"/>
          <w:color w:val="000000"/>
          <w:szCs w:val="22"/>
        </w:rPr>
        <w:t xml:space="preserve">sig. </w:t>
      </w:r>
      <w:r w:rsidRPr="00B30D74">
        <w:rPr>
          <w:rFonts w:cs="Calibri"/>
          <w:b/>
          <w:color w:val="000000"/>
          <w:szCs w:val="22"/>
        </w:rPr>
        <w:t>Pietro Giuseppe RIBONI</w:t>
      </w:r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all’epoca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fatti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dirigente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tesserato</w:t>
      </w:r>
      <w:proofErr w:type="spellEnd"/>
      <w:r w:rsidRPr="00B30D74">
        <w:rPr>
          <w:rFonts w:cs="Calibri"/>
          <w:color w:val="000000"/>
          <w:szCs w:val="22"/>
        </w:rPr>
        <w:t xml:space="preserve"> per la società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b/>
          <w:color w:val="000000"/>
          <w:szCs w:val="22"/>
        </w:rPr>
        <w:t xml:space="preserve">, </w:t>
      </w:r>
      <w:r w:rsidRPr="00B30D74">
        <w:rPr>
          <w:rFonts w:cs="Calibri"/>
          <w:color w:val="000000"/>
          <w:szCs w:val="22"/>
        </w:rPr>
        <w:t xml:space="preserve">per </w:t>
      </w:r>
      <w:proofErr w:type="spellStart"/>
      <w:r w:rsidRPr="00B30D74">
        <w:rPr>
          <w:rFonts w:cs="Calibri"/>
          <w:color w:val="000000"/>
          <w:szCs w:val="22"/>
        </w:rPr>
        <w:t>rispondere</w:t>
      </w:r>
      <w:proofErr w:type="spellEnd"/>
      <w:r w:rsidRPr="00B30D74">
        <w:rPr>
          <w:rFonts w:cs="Calibri"/>
          <w:b/>
          <w:color w:val="000000"/>
          <w:szCs w:val="22"/>
        </w:rPr>
        <w:t xml:space="preserve"> a)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violazione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4, comma 1, del </w:t>
      </w:r>
      <w:proofErr w:type="spellStart"/>
      <w:r w:rsidRPr="00B30D74">
        <w:rPr>
          <w:rFonts w:cs="Calibri"/>
          <w:color w:val="000000"/>
          <w:szCs w:val="22"/>
        </w:rPr>
        <w:t>Codice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Giustizia</w:t>
      </w:r>
      <w:proofErr w:type="spellEnd"/>
      <w:r w:rsidRPr="00B30D74">
        <w:rPr>
          <w:rFonts w:cs="Calibri"/>
          <w:color w:val="000000"/>
          <w:szCs w:val="22"/>
        </w:rPr>
        <w:t xml:space="preserve"> Sportiva </w:t>
      </w:r>
      <w:proofErr w:type="spellStart"/>
      <w:r w:rsidRPr="00B30D74">
        <w:rPr>
          <w:rFonts w:cs="Calibri"/>
          <w:color w:val="000000"/>
          <w:szCs w:val="22"/>
        </w:rPr>
        <w:t>sia</w:t>
      </w:r>
      <w:proofErr w:type="spellEnd"/>
      <w:r w:rsidRPr="00B30D74">
        <w:rPr>
          <w:rFonts w:cs="Calibri"/>
          <w:color w:val="000000"/>
          <w:szCs w:val="22"/>
        </w:rPr>
        <w:t xml:space="preserve"> in via </w:t>
      </w:r>
      <w:proofErr w:type="spellStart"/>
      <w:r w:rsidRPr="00B30D74">
        <w:rPr>
          <w:rFonts w:cs="Calibri"/>
          <w:color w:val="000000"/>
          <w:szCs w:val="22"/>
        </w:rPr>
        <w:t>autonoma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che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relazione</w:t>
      </w:r>
      <w:proofErr w:type="spellEnd"/>
      <w:r w:rsidRPr="00B30D74">
        <w:rPr>
          <w:rFonts w:cs="Calibri"/>
          <w:color w:val="000000"/>
          <w:szCs w:val="22"/>
        </w:rPr>
        <w:t xml:space="preserve"> a </w:t>
      </w:r>
      <w:proofErr w:type="spellStart"/>
      <w:r w:rsidRPr="00B30D74">
        <w:rPr>
          <w:rFonts w:cs="Calibri"/>
          <w:color w:val="000000"/>
          <w:szCs w:val="22"/>
        </w:rPr>
        <w:t>quanto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previsto</w:t>
      </w:r>
      <w:proofErr w:type="spellEnd"/>
      <w:r w:rsidRPr="00B30D74">
        <w:rPr>
          <w:rFonts w:cs="Calibri"/>
          <w:color w:val="000000"/>
          <w:szCs w:val="22"/>
        </w:rPr>
        <w:t xml:space="preserve"> e </w:t>
      </w:r>
      <w:proofErr w:type="spellStart"/>
      <w:r w:rsidRPr="00B30D74">
        <w:rPr>
          <w:rFonts w:cs="Calibri"/>
          <w:color w:val="000000"/>
          <w:szCs w:val="22"/>
        </w:rPr>
        <w:t>disposto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28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Giovanile e Scolastico per </w:t>
      </w:r>
      <w:proofErr w:type="spellStart"/>
      <w:r w:rsidRPr="00B30D74">
        <w:rPr>
          <w:rFonts w:cs="Calibri"/>
          <w:color w:val="000000"/>
          <w:szCs w:val="22"/>
        </w:rPr>
        <w:t>avere</w:t>
      </w:r>
      <w:proofErr w:type="spellEnd"/>
      <w:r w:rsidRPr="00B30D74">
        <w:rPr>
          <w:rFonts w:cs="Calibri"/>
          <w:color w:val="000000"/>
          <w:szCs w:val="22"/>
        </w:rPr>
        <w:t xml:space="preserve"> lo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, al </w:t>
      </w:r>
      <w:proofErr w:type="spellStart"/>
      <w:r w:rsidRPr="00B30D74">
        <w:rPr>
          <w:rFonts w:cs="Calibri"/>
          <w:color w:val="000000"/>
          <w:szCs w:val="22"/>
        </w:rPr>
        <w:t>termine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gara</w:t>
      </w:r>
      <w:proofErr w:type="spellEnd"/>
      <w:r w:rsidRPr="00B30D74">
        <w:rPr>
          <w:rFonts w:cs="Calibri"/>
          <w:color w:val="000000"/>
          <w:szCs w:val="22"/>
        </w:rPr>
        <w:t xml:space="preserve"> A.S.D.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 del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conclusasi</w:t>
      </w:r>
      <w:proofErr w:type="spellEnd"/>
      <w:r w:rsidRPr="00B30D74">
        <w:rPr>
          <w:rFonts w:cs="Calibri"/>
          <w:color w:val="000000"/>
          <w:szCs w:val="22"/>
        </w:rPr>
        <w:t xml:space="preserve"> con il </w:t>
      </w:r>
      <w:proofErr w:type="spellStart"/>
      <w:r w:rsidRPr="00B30D74">
        <w:rPr>
          <w:rFonts w:cs="Calibri"/>
          <w:color w:val="000000"/>
          <w:szCs w:val="22"/>
        </w:rPr>
        <w:t>punteggio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, espresso un </w:t>
      </w:r>
      <w:proofErr w:type="spellStart"/>
      <w:r w:rsidRPr="00B30D74">
        <w:rPr>
          <w:rFonts w:cs="Calibri"/>
          <w:color w:val="000000"/>
          <w:szCs w:val="22"/>
        </w:rPr>
        <w:t>giudizio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denigratorio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all’indirizzo</w:t>
      </w:r>
      <w:proofErr w:type="spellEnd"/>
      <w:r w:rsidRPr="00B30D74">
        <w:rPr>
          <w:rFonts w:cs="Calibri"/>
          <w:color w:val="000000"/>
          <w:szCs w:val="22"/>
        </w:rPr>
        <w:t xml:space="preserve"> del </w:t>
      </w:r>
      <w:proofErr w:type="spellStart"/>
      <w:r w:rsidRPr="00B30D74">
        <w:rPr>
          <w:rFonts w:cs="Calibri"/>
          <w:color w:val="000000"/>
          <w:szCs w:val="22"/>
        </w:rPr>
        <w:t>calciatore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minore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d’età</w:t>
      </w:r>
      <w:proofErr w:type="spellEnd"/>
      <w:r w:rsidRPr="00B30D74">
        <w:rPr>
          <w:rFonts w:cs="Calibri"/>
          <w:color w:val="000000"/>
          <w:szCs w:val="22"/>
        </w:rPr>
        <w:t xml:space="preserve"> sig.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 per </w:t>
      </w:r>
      <w:proofErr w:type="spellStart"/>
      <w:r w:rsidRPr="00B30D74">
        <w:rPr>
          <w:rFonts w:cs="Calibri"/>
          <w:color w:val="000000"/>
          <w:szCs w:val="22"/>
        </w:rPr>
        <w:t>sua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prestazione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qualità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calciatore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squadra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schierata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dalla</w:t>
      </w:r>
      <w:proofErr w:type="spellEnd"/>
      <w:r w:rsidRPr="00B30D74">
        <w:rPr>
          <w:rFonts w:cs="Calibri"/>
          <w:color w:val="000000"/>
          <w:szCs w:val="22"/>
        </w:rPr>
        <w:t xml:space="preserve"> società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proferendo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nei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confronti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 la </w:t>
      </w:r>
      <w:proofErr w:type="spellStart"/>
      <w:r w:rsidRPr="00B30D74">
        <w:rPr>
          <w:rFonts w:cs="Calibri"/>
          <w:color w:val="000000"/>
          <w:szCs w:val="22"/>
        </w:rPr>
        <w:t>seguente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espressione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; </w:t>
      </w:r>
      <w:r w:rsidRPr="00B30D74">
        <w:rPr>
          <w:rFonts w:cs="Calibri"/>
          <w:b/>
          <w:color w:val="000000"/>
          <w:szCs w:val="22"/>
        </w:rPr>
        <w:t xml:space="preserve">b)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violazione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4, comma 1, del </w:t>
      </w:r>
      <w:proofErr w:type="spellStart"/>
      <w:r w:rsidRPr="00B30D74">
        <w:rPr>
          <w:rFonts w:cs="Calibri"/>
          <w:color w:val="000000"/>
          <w:szCs w:val="22"/>
        </w:rPr>
        <w:t>Codice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Giustizia</w:t>
      </w:r>
      <w:proofErr w:type="spellEnd"/>
      <w:r w:rsidRPr="00B30D74">
        <w:rPr>
          <w:rFonts w:cs="Calibri"/>
          <w:color w:val="000000"/>
          <w:szCs w:val="22"/>
        </w:rPr>
        <w:t xml:space="preserve"> Sportiva </w:t>
      </w:r>
      <w:proofErr w:type="spellStart"/>
      <w:r w:rsidRPr="00B30D74">
        <w:rPr>
          <w:rFonts w:cs="Calibri"/>
          <w:color w:val="000000"/>
          <w:szCs w:val="22"/>
        </w:rPr>
        <w:t>sia</w:t>
      </w:r>
      <w:proofErr w:type="spellEnd"/>
      <w:r w:rsidRPr="00B30D74">
        <w:rPr>
          <w:rFonts w:cs="Calibri"/>
          <w:color w:val="000000"/>
          <w:szCs w:val="22"/>
        </w:rPr>
        <w:t xml:space="preserve"> in via </w:t>
      </w:r>
      <w:proofErr w:type="spellStart"/>
      <w:r w:rsidRPr="00B30D74">
        <w:rPr>
          <w:rFonts w:cs="Calibri"/>
          <w:color w:val="000000"/>
          <w:szCs w:val="22"/>
        </w:rPr>
        <w:t>autonoma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che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relazione</w:t>
      </w:r>
      <w:proofErr w:type="spellEnd"/>
      <w:r w:rsidRPr="00B30D74">
        <w:rPr>
          <w:rFonts w:cs="Calibri"/>
          <w:color w:val="000000"/>
          <w:szCs w:val="22"/>
        </w:rPr>
        <w:t xml:space="preserve"> a </w:t>
      </w:r>
      <w:proofErr w:type="spellStart"/>
      <w:r w:rsidRPr="00B30D74">
        <w:rPr>
          <w:rFonts w:cs="Calibri"/>
          <w:color w:val="000000"/>
          <w:szCs w:val="22"/>
        </w:rPr>
        <w:t>quanto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previsto</w:t>
      </w:r>
      <w:proofErr w:type="spellEnd"/>
      <w:r w:rsidRPr="00B30D74">
        <w:rPr>
          <w:rFonts w:cs="Calibri"/>
          <w:color w:val="000000"/>
          <w:szCs w:val="22"/>
        </w:rPr>
        <w:t xml:space="preserve"> e </w:t>
      </w:r>
      <w:proofErr w:type="spellStart"/>
      <w:r w:rsidRPr="00B30D74">
        <w:rPr>
          <w:rFonts w:cs="Calibri"/>
          <w:color w:val="000000"/>
          <w:szCs w:val="22"/>
        </w:rPr>
        <w:t>disposto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dall’articolo</w:t>
      </w:r>
      <w:proofErr w:type="spellEnd"/>
      <w:r w:rsidRPr="00B30D74">
        <w:rPr>
          <w:rFonts w:cs="Calibri"/>
          <w:color w:val="000000"/>
          <w:szCs w:val="22"/>
        </w:rPr>
        <w:t xml:space="preserve"> 44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Lega Nazionale Dilettanti e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 xml:space="preserve"> per </w:t>
      </w:r>
      <w:proofErr w:type="spellStart"/>
      <w:r w:rsidRPr="00B30D74">
        <w:rPr>
          <w:rFonts w:cs="Calibri"/>
          <w:color w:val="000000"/>
          <w:szCs w:val="22"/>
        </w:rPr>
        <w:t>avere</w:t>
      </w:r>
      <w:proofErr w:type="spellEnd"/>
      <w:r w:rsidRPr="00B30D74">
        <w:rPr>
          <w:rFonts w:cs="Calibri"/>
          <w:color w:val="000000"/>
          <w:szCs w:val="22"/>
        </w:rPr>
        <w:t xml:space="preserve"> lo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nel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corso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stagione</w:t>
      </w:r>
      <w:proofErr w:type="spellEnd"/>
      <w:r w:rsidRPr="00B30D74">
        <w:rPr>
          <w:rFonts w:cs="Calibri"/>
          <w:color w:val="000000"/>
          <w:szCs w:val="22"/>
        </w:rPr>
        <w:t xml:space="preserve"> sportiva 2023 - 2024, </w:t>
      </w:r>
      <w:proofErr w:type="spellStart"/>
      <w:r w:rsidRPr="00B30D74">
        <w:rPr>
          <w:rFonts w:cs="Calibri"/>
          <w:color w:val="000000"/>
          <w:szCs w:val="22"/>
        </w:rPr>
        <w:t>svolto</w:t>
      </w:r>
      <w:proofErr w:type="spellEnd"/>
      <w:r w:rsidRPr="00B30D74">
        <w:rPr>
          <w:rFonts w:cs="Calibri"/>
          <w:color w:val="000000"/>
          <w:szCs w:val="22"/>
        </w:rPr>
        <w:t xml:space="preserve"> il </w:t>
      </w:r>
      <w:proofErr w:type="spellStart"/>
      <w:r w:rsidRPr="00B30D74">
        <w:rPr>
          <w:rFonts w:cs="Calibri"/>
          <w:color w:val="000000"/>
          <w:szCs w:val="22"/>
        </w:rPr>
        <w:t>ruolo</w:t>
      </w:r>
      <w:proofErr w:type="spellEnd"/>
      <w:r w:rsidRPr="00B30D74">
        <w:rPr>
          <w:rFonts w:cs="Calibri"/>
          <w:color w:val="000000"/>
          <w:szCs w:val="22"/>
        </w:rPr>
        <w:t xml:space="preserve"> ed i </w:t>
      </w:r>
      <w:proofErr w:type="spellStart"/>
      <w:r w:rsidRPr="00B30D74">
        <w:rPr>
          <w:rFonts w:cs="Calibri"/>
          <w:color w:val="000000"/>
          <w:szCs w:val="22"/>
        </w:rPr>
        <w:t>compiti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squadra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società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militante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nel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campionato</w:t>
      </w:r>
      <w:proofErr w:type="spellEnd"/>
      <w:r w:rsidRPr="00B30D74">
        <w:rPr>
          <w:rFonts w:cs="Calibri"/>
          <w:color w:val="000000"/>
          <w:szCs w:val="22"/>
        </w:rPr>
        <w:t xml:space="preserve"> Under 15 </w:t>
      </w:r>
      <w:proofErr w:type="spellStart"/>
      <w:r w:rsidRPr="00B30D74">
        <w:rPr>
          <w:rFonts w:cs="Calibri"/>
          <w:color w:val="000000"/>
          <w:szCs w:val="22"/>
        </w:rPr>
        <w:t>Provinciale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pur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essendo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sprovvisto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qualifica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di cui </w:t>
      </w:r>
      <w:proofErr w:type="spellStart"/>
      <w:r w:rsidRPr="00B30D74">
        <w:rPr>
          <w:rFonts w:cs="Calibri"/>
          <w:color w:val="000000"/>
          <w:szCs w:val="22"/>
        </w:rPr>
        <w:t>all’art</w:t>
      </w:r>
      <w:proofErr w:type="spellEnd"/>
      <w:r w:rsidRPr="00B30D74">
        <w:rPr>
          <w:rFonts w:cs="Calibri"/>
          <w:color w:val="000000"/>
          <w:szCs w:val="22"/>
        </w:rPr>
        <w:t xml:space="preserve">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 xml:space="preserve">; </w:t>
      </w:r>
    </w:p>
    <w:p w14:paraId="353B1835" w14:textId="77777777" w:rsidR="003B254D" w:rsidRPr="00073FB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szCs w:val="22"/>
        </w:rPr>
      </w:pPr>
      <w:r w:rsidRPr="00B30D74">
        <w:rPr>
          <w:rFonts w:cs="Calibri"/>
          <w:color w:val="000000"/>
          <w:szCs w:val="22"/>
        </w:rPr>
        <w:t xml:space="preserve">sig. </w:t>
      </w:r>
      <w:r w:rsidRPr="00B30D74">
        <w:rPr>
          <w:rFonts w:cs="Calibri"/>
          <w:b/>
          <w:color w:val="000000"/>
          <w:szCs w:val="22"/>
        </w:rPr>
        <w:t>Raffaele AVOLIO</w:t>
      </w:r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all’epoca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fatti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dirigente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tesserato</w:t>
      </w:r>
      <w:proofErr w:type="spellEnd"/>
      <w:r w:rsidRPr="00B30D74">
        <w:rPr>
          <w:rFonts w:cs="Calibri"/>
          <w:color w:val="000000"/>
          <w:szCs w:val="22"/>
        </w:rPr>
        <w:t xml:space="preserve"> per la società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, per </w:t>
      </w:r>
      <w:proofErr w:type="spellStart"/>
      <w:r w:rsidRPr="00B30D74">
        <w:rPr>
          <w:rFonts w:cs="Calibri"/>
          <w:color w:val="000000"/>
          <w:szCs w:val="22"/>
        </w:rPr>
        <w:t>rispondere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violazione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4, comma 1, del </w:t>
      </w:r>
      <w:proofErr w:type="spellStart"/>
      <w:r w:rsidRPr="00B30D74">
        <w:rPr>
          <w:rFonts w:cs="Calibri"/>
          <w:color w:val="000000"/>
          <w:szCs w:val="22"/>
        </w:rPr>
        <w:t>Codice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Giustizia</w:t>
      </w:r>
      <w:proofErr w:type="spellEnd"/>
      <w:r w:rsidRPr="00B30D74">
        <w:rPr>
          <w:rFonts w:cs="Calibri"/>
          <w:color w:val="000000"/>
          <w:szCs w:val="22"/>
        </w:rPr>
        <w:t xml:space="preserve"> Sportiva </w:t>
      </w:r>
      <w:proofErr w:type="spellStart"/>
      <w:r w:rsidRPr="00B30D74">
        <w:rPr>
          <w:rFonts w:cs="Calibri"/>
          <w:color w:val="000000"/>
          <w:szCs w:val="22"/>
        </w:rPr>
        <w:t>sia</w:t>
      </w:r>
      <w:proofErr w:type="spellEnd"/>
      <w:r w:rsidRPr="00B30D74">
        <w:rPr>
          <w:rFonts w:cs="Calibri"/>
          <w:color w:val="000000"/>
          <w:szCs w:val="22"/>
        </w:rPr>
        <w:t xml:space="preserve"> in via </w:t>
      </w:r>
      <w:proofErr w:type="spellStart"/>
      <w:r w:rsidRPr="00B30D74">
        <w:rPr>
          <w:rFonts w:cs="Calibri"/>
          <w:color w:val="000000"/>
          <w:szCs w:val="22"/>
        </w:rPr>
        <w:t>autonoma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che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relazione</w:t>
      </w:r>
      <w:proofErr w:type="spellEnd"/>
      <w:r w:rsidRPr="00B30D74">
        <w:rPr>
          <w:rFonts w:cs="Calibri"/>
          <w:color w:val="000000"/>
          <w:szCs w:val="22"/>
        </w:rPr>
        <w:t xml:space="preserve"> a </w:t>
      </w:r>
      <w:proofErr w:type="spellStart"/>
      <w:r w:rsidRPr="00B30D74">
        <w:rPr>
          <w:rFonts w:cs="Calibri"/>
          <w:color w:val="000000"/>
          <w:szCs w:val="22"/>
        </w:rPr>
        <w:t>quanto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previsto</w:t>
      </w:r>
      <w:proofErr w:type="spellEnd"/>
      <w:r w:rsidRPr="00B30D74">
        <w:rPr>
          <w:rFonts w:cs="Calibri"/>
          <w:color w:val="000000"/>
          <w:szCs w:val="22"/>
        </w:rPr>
        <w:t xml:space="preserve"> e </w:t>
      </w:r>
      <w:proofErr w:type="spellStart"/>
      <w:r w:rsidRPr="00B30D74">
        <w:rPr>
          <w:rFonts w:cs="Calibri"/>
          <w:color w:val="000000"/>
          <w:szCs w:val="22"/>
        </w:rPr>
        <w:t>disposto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dagli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artt</w:t>
      </w:r>
      <w:proofErr w:type="spellEnd"/>
      <w:r w:rsidRPr="00B30D74">
        <w:rPr>
          <w:rFonts w:cs="Calibri"/>
          <w:color w:val="000000"/>
          <w:szCs w:val="22"/>
        </w:rPr>
        <w:t xml:space="preserve">. 23, 38 e 61, comma 1, </w:t>
      </w:r>
      <w:proofErr w:type="spellStart"/>
      <w:r w:rsidRPr="00B30D74">
        <w:rPr>
          <w:rFonts w:cs="Calibri"/>
          <w:color w:val="000000"/>
          <w:szCs w:val="22"/>
        </w:rPr>
        <w:t>delle</w:t>
      </w:r>
      <w:proofErr w:type="spellEnd"/>
      <w:r w:rsidRPr="00B30D74">
        <w:rPr>
          <w:rFonts w:cs="Calibri"/>
          <w:color w:val="000000"/>
          <w:szCs w:val="22"/>
        </w:rPr>
        <w:t xml:space="preserve"> N.O.I.F. per </w:t>
      </w:r>
      <w:proofErr w:type="spellStart"/>
      <w:r w:rsidRPr="00B30D74">
        <w:rPr>
          <w:rFonts w:cs="Calibri"/>
          <w:color w:val="000000"/>
          <w:szCs w:val="22"/>
        </w:rPr>
        <w:t>avere</w:t>
      </w:r>
      <w:proofErr w:type="spellEnd"/>
      <w:r w:rsidRPr="00B30D74">
        <w:rPr>
          <w:rFonts w:cs="Calibri"/>
          <w:color w:val="000000"/>
          <w:szCs w:val="22"/>
        </w:rPr>
        <w:t xml:space="preserve"> lo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, in </w:t>
      </w:r>
      <w:proofErr w:type="spellStart"/>
      <w:r w:rsidRPr="00B30D74">
        <w:rPr>
          <w:rFonts w:cs="Calibri"/>
          <w:color w:val="000000"/>
          <w:szCs w:val="22"/>
        </w:rPr>
        <w:t>occasione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gara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disputata</w:t>
      </w:r>
      <w:proofErr w:type="spellEnd"/>
      <w:r w:rsidRPr="00B30D74">
        <w:rPr>
          <w:rFonts w:cs="Calibri"/>
          <w:color w:val="000000"/>
          <w:szCs w:val="22"/>
        </w:rPr>
        <w:t xml:space="preserve"> in data </w:t>
      </w:r>
      <w:proofErr w:type="spellStart"/>
      <w:r w:rsidRPr="00B30D74">
        <w:rPr>
          <w:rFonts w:cs="Calibri"/>
          <w:i/>
          <w:color w:val="000000"/>
          <w:szCs w:val="22"/>
        </w:rPr>
        <w:t>omissis</w:t>
      </w:r>
      <w:proofErr w:type="spellEnd"/>
      <w:r w:rsidRPr="00B30D74">
        <w:rPr>
          <w:rFonts w:cs="Calibri"/>
          <w:color w:val="000000"/>
          <w:szCs w:val="22"/>
        </w:rPr>
        <w:t xml:space="preserve"> e </w:t>
      </w:r>
      <w:proofErr w:type="spellStart"/>
      <w:r w:rsidRPr="00B30D74">
        <w:rPr>
          <w:rFonts w:cs="Calibri"/>
          <w:color w:val="000000"/>
          <w:szCs w:val="22"/>
        </w:rPr>
        <w:t>valevole</w:t>
      </w:r>
      <w:proofErr w:type="spellEnd"/>
      <w:r w:rsidRPr="00B30D74">
        <w:rPr>
          <w:rFonts w:cs="Calibri"/>
          <w:color w:val="000000"/>
          <w:szCs w:val="22"/>
        </w:rPr>
        <w:t xml:space="preserve"> per il </w:t>
      </w:r>
      <w:proofErr w:type="spellStart"/>
      <w:r w:rsidRPr="00B30D74">
        <w:rPr>
          <w:rFonts w:cs="Calibri"/>
          <w:color w:val="000000"/>
          <w:szCs w:val="22"/>
        </w:rPr>
        <w:t>campionato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Giovanissimi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Provinciale</w:t>
      </w:r>
      <w:proofErr w:type="spellEnd"/>
      <w:r w:rsidRPr="00B30D74">
        <w:rPr>
          <w:rFonts w:cs="Calibri"/>
          <w:color w:val="000000"/>
          <w:szCs w:val="22"/>
        </w:rPr>
        <w:t xml:space="preserve"> Under 15, </w:t>
      </w:r>
      <w:proofErr w:type="spellStart"/>
      <w:r w:rsidRPr="00B30D74">
        <w:rPr>
          <w:rFonts w:cs="Calibri"/>
          <w:color w:val="000000"/>
          <w:szCs w:val="22"/>
        </w:rPr>
        <w:t>sottoscritto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qualità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dirigente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accompagnatore</w:t>
      </w:r>
      <w:proofErr w:type="spellEnd"/>
      <w:r w:rsidRPr="00B30D74">
        <w:rPr>
          <w:rFonts w:cs="Calibri"/>
          <w:color w:val="000000"/>
          <w:szCs w:val="22"/>
        </w:rPr>
        <w:t xml:space="preserve"> la </w:t>
      </w:r>
      <w:proofErr w:type="spellStart"/>
      <w:r w:rsidRPr="00B30D74">
        <w:rPr>
          <w:rFonts w:cs="Calibri"/>
          <w:color w:val="000000"/>
          <w:szCs w:val="22"/>
        </w:rPr>
        <w:t>distinta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gara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consegnata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all’arbitro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dalla</w:t>
      </w:r>
      <w:proofErr w:type="spellEnd"/>
      <w:r w:rsidRPr="00B30D74">
        <w:rPr>
          <w:rFonts w:cs="Calibri"/>
          <w:color w:val="000000"/>
          <w:szCs w:val="22"/>
        </w:rPr>
        <w:t xml:space="preserve"> società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riportante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l’indicazione</w:t>
      </w:r>
      <w:proofErr w:type="spellEnd"/>
      <w:r w:rsidRPr="00B30D74">
        <w:rPr>
          <w:rFonts w:cs="Calibri"/>
          <w:color w:val="000000"/>
          <w:szCs w:val="22"/>
        </w:rPr>
        <w:t xml:space="preserve"> del </w:t>
      </w:r>
      <w:proofErr w:type="spellStart"/>
      <w:r w:rsidRPr="00B30D74">
        <w:rPr>
          <w:rFonts w:cs="Calibri"/>
          <w:color w:val="000000"/>
          <w:szCs w:val="22"/>
        </w:rPr>
        <w:t>nominativo</w:t>
      </w:r>
      <w:proofErr w:type="spellEnd"/>
      <w:r w:rsidRPr="00B30D74">
        <w:rPr>
          <w:rFonts w:cs="Calibri"/>
          <w:color w:val="000000"/>
          <w:szCs w:val="22"/>
        </w:rPr>
        <w:t xml:space="preserve"> del sig. Pietro Giuseppe Riboni come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squadra</w:t>
      </w:r>
      <w:proofErr w:type="spellEnd"/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pur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essendo</w:t>
      </w:r>
      <w:proofErr w:type="spellEnd"/>
      <w:r w:rsidRPr="00B30D74">
        <w:rPr>
          <w:rFonts w:cs="Calibri"/>
          <w:color w:val="000000"/>
          <w:szCs w:val="22"/>
        </w:rPr>
        <w:t xml:space="preserve"> lo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sprovvisto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qualifica</w:t>
      </w:r>
      <w:proofErr w:type="spellEnd"/>
      <w:r w:rsidRPr="00B30D74">
        <w:rPr>
          <w:rFonts w:cs="Calibri"/>
          <w:color w:val="000000"/>
          <w:szCs w:val="22"/>
        </w:rPr>
        <w:t xml:space="preserve"> necessaria ai sensi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>;</w:t>
      </w:r>
    </w:p>
    <w:p w14:paraId="0345BB5F" w14:textId="77777777" w:rsidR="00073FB4" w:rsidRPr="00B30D74" w:rsidRDefault="00073FB4" w:rsidP="00073FB4">
      <w:pPr>
        <w:suppressAutoHyphens/>
        <w:spacing w:before="0" w:after="0" w:line="240" w:lineRule="auto"/>
        <w:ind w:left="720"/>
        <w:jc w:val="both"/>
        <w:rPr>
          <w:szCs w:val="22"/>
        </w:rPr>
      </w:pPr>
    </w:p>
    <w:p w14:paraId="371C7FDF" w14:textId="77777777" w:rsidR="003B254D" w:rsidRPr="00B30D7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szCs w:val="22"/>
        </w:rPr>
      </w:pPr>
      <w:r w:rsidRPr="00B30D74">
        <w:rPr>
          <w:rFonts w:cs="Calibri"/>
          <w:color w:val="000000"/>
          <w:szCs w:val="22"/>
        </w:rPr>
        <w:t xml:space="preserve">sig. </w:t>
      </w:r>
      <w:r w:rsidRPr="00B30D74">
        <w:rPr>
          <w:rFonts w:cs="Calibri"/>
          <w:b/>
          <w:color w:val="000000"/>
          <w:szCs w:val="22"/>
        </w:rPr>
        <w:t>Stefano Matteo CONTARDI</w:t>
      </w:r>
      <w:r w:rsidRPr="00B30D74">
        <w:rPr>
          <w:rFonts w:cs="Calibri"/>
          <w:color w:val="000000"/>
          <w:szCs w:val="22"/>
        </w:rPr>
        <w:t xml:space="preserve">, </w:t>
      </w:r>
      <w:proofErr w:type="spellStart"/>
      <w:r w:rsidRPr="00B30D74">
        <w:rPr>
          <w:rFonts w:cs="Calibri"/>
          <w:color w:val="000000"/>
          <w:szCs w:val="22"/>
        </w:rPr>
        <w:t>all’epoca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fatti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responsabile</w:t>
      </w:r>
      <w:proofErr w:type="spellEnd"/>
      <w:r w:rsidRPr="00B30D74">
        <w:rPr>
          <w:rFonts w:cs="Calibri"/>
          <w:color w:val="000000"/>
          <w:szCs w:val="22"/>
        </w:rPr>
        <w:t xml:space="preserve"> del settore giovanile </w:t>
      </w:r>
      <w:proofErr w:type="spellStart"/>
      <w:r w:rsidRPr="00B30D74">
        <w:rPr>
          <w:rFonts w:cs="Calibri"/>
          <w:color w:val="000000"/>
          <w:szCs w:val="22"/>
        </w:rPr>
        <w:t>tesserato</w:t>
      </w:r>
      <w:proofErr w:type="spellEnd"/>
      <w:r w:rsidRPr="00B30D74">
        <w:rPr>
          <w:rFonts w:cs="Calibri"/>
          <w:color w:val="000000"/>
          <w:szCs w:val="22"/>
        </w:rPr>
        <w:t xml:space="preserve"> per la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, per </w:t>
      </w:r>
      <w:proofErr w:type="spellStart"/>
      <w:r w:rsidRPr="00B30D74">
        <w:rPr>
          <w:rFonts w:cs="Calibri"/>
          <w:color w:val="000000"/>
          <w:szCs w:val="22"/>
        </w:rPr>
        <w:t>rispondere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violazione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4, comma 1, del </w:t>
      </w:r>
      <w:proofErr w:type="spellStart"/>
      <w:r w:rsidRPr="00B30D74">
        <w:rPr>
          <w:rFonts w:cs="Calibri"/>
          <w:color w:val="000000"/>
          <w:szCs w:val="22"/>
        </w:rPr>
        <w:t>Codice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Giustizia</w:t>
      </w:r>
      <w:proofErr w:type="spellEnd"/>
      <w:r w:rsidRPr="00B30D74">
        <w:rPr>
          <w:rFonts w:cs="Calibri"/>
          <w:color w:val="000000"/>
          <w:szCs w:val="22"/>
        </w:rPr>
        <w:t xml:space="preserve"> Sportiva </w:t>
      </w:r>
      <w:proofErr w:type="spellStart"/>
      <w:r w:rsidRPr="00B30D74">
        <w:rPr>
          <w:rFonts w:cs="Calibri"/>
          <w:color w:val="000000"/>
          <w:szCs w:val="22"/>
        </w:rPr>
        <w:t>sia</w:t>
      </w:r>
      <w:proofErr w:type="spellEnd"/>
      <w:r w:rsidRPr="00B30D74">
        <w:rPr>
          <w:rFonts w:cs="Calibri"/>
          <w:color w:val="000000"/>
          <w:szCs w:val="22"/>
        </w:rPr>
        <w:t xml:space="preserve"> in via </w:t>
      </w:r>
      <w:proofErr w:type="spellStart"/>
      <w:r w:rsidRPr="00B30D74">
        <w:rPr>
          <w:rFonts w:cs="Calibri"/>
          <w:color w:val="000000"/>
          <w:szCs w:val="22"/>
        </w:rPr>
        <w:t>autonoma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che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relazione</w:t>
      </w:r>
      <w:proofErr w:type="spellEnd"/>
      <w:r w:rsidRPr="00B30D74">
        <w:rPr>
          <w:rFonts w:cs="Calibri"/>
          <w:color w:val="000000"/>
          <w:szCs w:val="22"/>
        </w:rPr>
        <w:t xml:space="preserve"> a </w:t>
      </w:r>
      <w:proofErr w:type="spellStart"/>
      <w:r w:rsidRPr="00B30D74">
        <w:rPr>
          <w:rFonts w:cs="Calibri"/>
          <w:color w:val="000000"/>
          <w:szCs w:val="22"/>
        </w:rPr>
        <w:t>quanto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previsto</w:t>
      </w:r>
      <w:proofErr w:type="spellEnd"/>
      <w:r w:rsidRPr="00B30D74">
        <w:rPr>
          <w:rFonts w:cs="Calibri"/>
          <w:color w:val="000000"/>
          <w:szCs w:val="22"/>
        </w:rPr>
        <w:t xml:space="preserve"> e </w:t>
      </w:r>
      <w:proofErr w:type="spellStart"/>
      <w:r w:rsidRPr="00B30D74">
        <w:rPr>
          <w:rFonts w:cs="Calibri"/>
          <w:color w:val="000000"/>
          <w:szCs w:val="22"/>
        </w:rPr>
        <w:t>disposto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23 </w:t>
      </w:r>
      <w:proofErr w:type="spellStart"/>
      <w:r w:rsidRPr="00B30D74">
        <w:rPr>
          <w:rFonts w:cs="Calibri"/>
          <w:color w:val="000000"/>
          <w:szCs w:val="22"/>
        </w:rPr>
        <w:t>delle</w:t>
      </w:r>
      <w:proofErr w:type="spellEnd"/>
      <w:r w:rsidRPr="00B30D74">
        <w:rPr>
          <w:rFonts w:cs="Calibri"/>
          <w:color w:val="000000"/>
          <w:szCs w:val="22"/>
        </w:rPr>
        <w:t xml:space="preserve"> N.O.I.F., </w:t>
      </w:r>
      <w:proofErr w:type="spellStart"/>
      <w:r w:rsidRPr="00B30D74">
        <w:rPr>
          <w:rFonts w:cs="Calibri"/>
          <w:color w:val="000000"/>
          <w:szCs w:val="22"/>
        </w:rPr>
        <w:t>nonché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44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Lega Nazionale Dilettanti e </w:t>
      </w:r>
      <w:proofErr w:type="spellStart"/>
      <w:r w:rsidRPr="00B30D74">
        <w:rPr>
          <w:rFonts w:cs="Calibri"/>
          <w:color w:val="000000"/>
          <w:szCs w:val="22"/>
        </w:rPr>
        <w:t>dall’art</w:t>
      </w:r>
      <w:proofErr w:type="spellEnd"/>
      <w:r w:rsidRPr="00B30D74">
        <w:rPr>
          <w:rFonts w:cs="Calibri"/>
          <w:color w:val="000000"/>
          <w:szCs w:val="22"/>
        </w:rPr>
        <w:t xml:space="preserve">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 xml:space="preserve"> per </w:t>
      </w:r>
      <w:proofErr w:type="spellStart"/>
      <w:r w:rsidRPr="00B30D74">
        <w:rPr>
          <w:rFonts w:cs="Calibri"/>
          <w:color w:val="000000"/>
          <w:szCs w:val="22"/>
        </w:rPr>
        <w:t>avere</w:t>
      </w:r>
      <w:proofErr w:type="spellEnd"/>
      <w:r w:rsidRPr="00B30D74">
        <w:rPr>
          <w:rFonts w:cs="Calibri"/>
          <w:color w:val="000000"/>
          <w:szCs w:val="22"/>
        </w:rPr>
        <w:t xml:space="preserve"> lo </w:t>
      </w:r>
      <w:proofErr w:type="spellStart"/>
      <w:r w:rsidRPr="00B30D74">
        <w:rPr>
          <w:rFonts w:cs="Calibri"/>
          <w:color w:val="000000"/>
          <w:szCs w:val="22"/>
        </w:rPr>
        <w:t>stesso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affidato</w:t>
      </w:r>
      <w:proofErr w:type="spellEnd"/>
      <w:r w:rsidRPr="00B30D74">
        <w:rPr>
          <w:rFonts w:cs="Calibri"/>
          <w:color w:val="000000"/>
          <w:szCs w:val="22"/>
        </w:rPr>
        <w:t xml:space="preserve"> il </w:t>
      </w:r>
      <w:proofErr w:type="spellStart"/>
      <w:r w:rsidRPr="00B30D74">
        <w:rPr>
          <w:rFonts w:cs="Calibri"/>
          <w:color w:val="000000"/>
          <w:szCs w:val="22"/>
        </w:rPr>
        <w:t>ruolo</w:t>
      </w:r>
      <w:proofErr w:type="spellEnd"/>
      <w:r w:rsidRPr="00B30D74">
        <w:rPr>
          <w:rFonts w:cs="Calibri"/>
          <w:color w:val="000000"/>
          <w:szCs w:val="22"/>
        </w:rPr>
        <w:t xml:space="preserve"> ed i </w:t>
      </w:r>
      <w:proofErr w:type="spellStart"/>
      <w:r w:rsidRPr="00B30D74">
        <w:rPr>
          <w:rFonts w:cs="Calibri"/>
          <w:color w:val="000000"/>
          <w:szCs w:val="22"/>
        </w:rPr>
        <w:t>compiti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squadra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A.S.D. </w:t>
      </w:r>
      <w:proofErr w:type="spellStart"/>
      <w:r w:rsidRPr="00B30D74">
        <w:rPr>
          <w:rFonts w:cs="Calibri"/>
          <w:color w:val="000000"/>
          <w:szCs w:val="22"/>
        </w:rPr>
        <w:t>Castelnovese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militante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nel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campionato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Provinciale</w:t>
      </w:r>
      <w:proofErr w:type="spellEnd"/>
      <w:r w:rsidRPr="00B30D74">
        <w:rPr>
          <w:rFonts w:cs="Calibri"/>
          <w:color w:val="000000"/>
          <w:szCs w:val="22"/>
        </w:rPr>
        <w:t xml:space="preserve"> Under 15 al sig. Pietro Giuseppe Riboni, </w:t>
      </w:r>
      <w:proofErr w:type="spellStart"/>
      <w:r w:rsidRPr="00B30D74">
        <w:rPr>
          <w:rFonts w:cs="Calibri"/>
          <w:color w:val="000000"/>
          <w:szCs w:val="22"/>
        </w:rPr>
        <w:t>pur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essendo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quest’ultimo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sprovvisto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della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qualifica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allenatore</w:t>
      </w:r>
      <w:proofErr w:type="spellEnd"/>
      <w:r w:rsidRPr="00B30D74">
        <w:rPr>
          <w:rFonts w:cs="Calibri"/>
          <w:color w:val="000000"/>
          <w:szCs w:val="22"/>
        </w:rPr>
        <w:t xml:space="preserve"> di cui </w:t>
      </w:r>
      <w:proofErr w:type="spellStart"/>
      <w:r w:rsidRPr="00B30D74">
        <w:rPr>
          <w:rFonts w:cs="Calibri"/>
          <w:color w:val="000000"/>
          <w:szCs w:val="22"/>
        </w:rPr>
        <w:t>all’art</w:t>
      </w:r>
      <w:proofErr w:type="spellEnd"/>
      <w:r w:rsidRPr="00B30D74">
        <w:rPr>
          <w:rFonts w:cs="Calibri"/>
          <w:color w:val="000000"/>
          <w:szCs w:val="22"/>
        </w:rPr>
        <w:t xml:space="preserve">. 39 del </w:t>
      </w:r>
      <w:proofErr w:type="spellStart"/>
      <w:r w:rsidRPr="00B30D74">
        <w:rPr>
          <w:rFonts w:cs="Calibri"/>
          <w:color w:val="000000"/>
          <w:szCs w:val="22"/>
        </w:rPr>
        <w:t>Regolamento</w:t>
      </w:r>
      <w:proofErr w:type="spellEnd"/>
      <w:r w:rsidRPr="00B30D74">
        <w:rPr>
          <w:rFonts w:cs="Calibri"/>
          <w:color w:val="000000"/>
          <w:szCs w:val="22"/>
        </w:rPr>
        <w:t xml:space="preserve"> del Settore </w:t>
      </w:r>
      <w:proofErr w:type="spellStart"/>
      <w:r w:rsidRPr="00B30D74">
        <w:rPr>
          <w:rFonts w:cs="Calibri"/>
          <w:color w:val="000000"/>
          <w:szCs w:val="22"/>
        </w:rPr>
        <w:t>Tecnico</w:t>
      </w:r>
      <w:proofErr w:type="spellEnd"/>
      <w:r w:rsidRPr="00B30D74">
        <w:rPr>
          <w:rFonts w:cs="Calibri"/>
          <w:color w:val="000000"/>
          <w:szCs w:val="22"/>
        </w:rPr>
        <w:t>;</w:t>
      </w:r>
    </w:p>
    <w:p w14:paraId="6914696B" w14:textId="77777777" w:rsidR="003B254D" w:rsidRPr="00B30D7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szCs w:val="22"/>
        </w:rPr>
      </w:pPr>
      <w:r w:rsidRPr="00B30D74">
        <w:rPr>
          <w:rFonts w:cs="Calibri"/>
          <w:color w:val="000000"/>
          <w:szCs w:val="22"/>
        </w:rPr>
        <w:t xml:space="preserve">società </w:t>
      </w:r>
      <w:r w:rsidRPr="00B30D74">
        <w:rPr>
          <w:rFonts w:cs="Calibri"/>
          <w:b/>
          <w:color w:val="000000"/>
          <w:szCs w:val="22"/>
        </w:rPr>
        <w:t>A.S.D. CASTELNOVESE</w:t>
      </w:r>
      <w:r w:rsidRPr="00B30D74">
        <w:rPr>
          <w:rFonts w:cs="Calibri"/>
          <w:color w:val="000000"/>
          <w:szCs w:val="22"/>
        </w:rPr>
        <w:t xml:space="preserve"> a </w:t>
      </w:r>
      <w:proofErr w:type="spellStart"/>
      <w:r w:rsidRPr="00B30D74">
        <w:rPr>
          <w:rFonts w:cs="Calibri"/>
          <w:color w:val="000000"/>
          <w:szCs w:val="22"/>
        </w:rPr>
        <w:t>titolo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responsabilità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diretta</w:t>
      </w:r>
      <w:proofErr w:type="spellEnd"/>
      <w:r w:rsidRPr="00B30D74">
        <w:rPr>
          <w:rFonts w:cs="Calibri"/>
          <w:color w:val="000000"/>
          <w:szCs w:val="22"/>
        </w:rPr>
        <w:t xml:space="preserve"> ed </w:t>
      </w:r>
      <w:proofErr w:type="spellStart"/>
      <w:r w:rsidRPr="00B30D74">
        <w:rPr>
          <w:rFonts w:cs="Calibri"/>
          <w:color w:val="000000"/>
          <w:szCs w:val="22"/>
        </w:rPr>
        <w:t>oggettiva</w:t>
      </w:r>
      <w:proofErr w:type="spellEnd"/>
      <w:r w:rsidRPr="00B30D74">
        <w:rPr>
          <w:rFonts w:cs="Calibri"/>
          <w:color w:val="000000"/>
          <w:szCs w:val="22"/>
        </w:rPr>
        <w:t xml:space="preserve"> ai sensi </w:t>
      </w:r>
      <w:proofErr w:type="spellStart"/>
      <w:r w:rsidRPr="00B30D74">
        <w:rPr>
          <w:rFonts w:cs="Calibri"/>
          <w:color w:val="000000"/>
          <w:szCs w:val="22"/>
        </w:rPr>
        <w:t>dell’art</w:t>
      </w:r>
      <w:proofErr w:type="spellEnd"/>
      <w:r w:rsidRPr="00B30D74">
        <w:rPr>
          <w:rFonts w:cs="Calibri"/>
          <w:color w:val="000000"/>
          <w:szCs w:val="22"/>
        </w:rPr>
        <w:t xml:space="preserve">. 6, </w:t>
      </w:r>
      <w:proofErr w:type="spellStart"/>
      <w:r w:rsidRPr="00B30D74">
        <w:rPr>
          <w:rFonts w:cs="Calibri"/>
          <w:color w:val="000000"/>
          <w:szCs w:val="22"/>
        </w:rPr>
        <w:t>commi</w:t>
      </w:r>
      <w:proofErr w:type="spellEnd"/>
      <w:r w:rsidRPr="00B30D74">
        <w:rPr>
          <w:rFonts w:cs="Calibri"/>
          <w:color w:val="000000"/>
          <w:szCs w:val="22"/>
        </w:rPr>
        <w:t xml:space="preserve"> 1 e 2, del </w:t>
      </w:r>
      <w:proofErr w:type="spellStart"/>
      <w:r w:rsidRPr="00B30D74">
        <w:rPr>
          <w:rFonts w:cs="Calibri"/>
          <w:color w:val="000000"/>
          <w:szCs w:val="22"/>
        </w:rPr>
        <w:t>Codice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Giustizia</w:t>
      </w:r>
      <w:proofErr w:type="spellEnd"/>
      <w:r w:rsidRPr="00B30D74">
        <w:rPr>
          <w:rFonts w:cs="Calibri"/>
          <w:color w:val="000000"/>
          <w:szCs w:val="22"/>
        </w:rPr>
        <w:t xml:space="preserve"> Sportiva per </w:t>
      </w:r>
      <w:proofErr w:type="spellStart"/>
      <w:r w:rsidRPr="00B30D74">
        <w:rPr>
          <w:rFonts w:cs="Calibri"/>
          <w:color w:val="000000"/>
          <w:szCs w:val="22"/>
        </w:rPr>
        <w:t>gli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atti</w:t>
      </w:r>
      <w:proofErr w:type="spellEnd"/>
      <w:r w:rsidRPr="00B30D74">
        <w:rPr>
          <w:rFonts w:cs="Calibri"/>
          <w:color w:val="000000"/>
          <w:szCs w:val="22"/>
        </w:rPr>
        <w:t xml:space="preserve"> ed i </w:t>
      </w:r>
      <w:proofErr w:type="spellStart"/>
      <w:r w:rsidRPr="00B30D74">
        <w:rPr>
          <w:rFonts w:cs="Calibri"/>
          <w:color w:val="000000"/>
          <w:szCs w:val="22"/>
        </w:rPr>
        <w:t>comportamenti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posti</w:t>
      </w:r>
      <w:proofErr w:type="spellEnd"/>
      <w:r w:rsidRPr="00B30D74">
        <w:rPr>
          <w:rFonts w:cs="Calibri"/>
          <w:color w:val="000000"/>
          <w:szCs w:val="22"/>
        </w:rPr>
        <w:t xml:space="preserve"> in </w:t>
      </w:r>
      <w:proofErr w:type="spellStart"/>
      <w:r w:rsidRPr="00B30D74">
        <w:rPr>
          <w:rFonts w:cs="Calibri"/>
          <w:color w:val="000000"/>
          <w:szCs w:val="22"/>
        </w:rPr>
        <w:t>essere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dai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sigg.ri</w:t>
      </w:r>
      <w:proofErr w:type="spellEnd"/>
      <w:r w:rsidRPr="00B30D74">
        <w:rPr>
          <w:rFonts w:cs="Calibri"/>
          <w:color w:val="000000"/>
          <w:szCs w:val="22"/>
        </w:rPr>
        <w:t xml:space="preserve"> Andrea Fabio Genovese, Pietro Giuseppe Riboni, Stefano Matteo Contardi e Raffaele Avolio, </w:t>
      </w:r>
      <w:proofErr w:type="spellStart"/>
      <w:r w:rsidRPr="00B30D74">
        <w:rPr>
          <w:rFonts w:cs="Calibri"/>
          <w:color w:val="000000"/>
          <w:szCs w:val="22"/>
        </w:rPr>
        <w:t>così</w:t>
      </w:r>
      <w:proofErr w:type="spellEnd"/>
      <w:r w:rsidRPr="00B30D74">
        <w:rPr>
          <w:rFonts w:cs="Calibri"/>
          <w:color w:val="000000"/>
          <w:szCs w:val="22"/>
        </w:rPr>
        <w:t xml:space="preserve"> come </w:t>
      </w:r>
      <w:proofErr w:type="spellStart"/>
      <w:r w:rsidRPr="00B30D74">
        <w:rPr>
          <w:rFonts w:cs="Calibri"/>
          <w:color w:val="000000"/>
          <w:szCs w:val="22"/>
        </w:rPr>
        <w:t>descritti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nei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precedenti</w:t>
      </w:r>
      <w:proofErr w:type="spellEnd"/>
      <w:r w:rsidRPr="00B30D74">
        <w:rPr>
          <w:rFonts w:cs="Calibri"/>
          <w:color w:val="000000"/>
          <w:szCs w:val="22"/>
        </w:rPr>
        <w:t xml:space="preserve"> </w:t>
      </w:r>
      <w:proofErr w:type="spellStart"/>
      <w:r w:rsidRPr="00B30D74">
        <w:rPr>
          <w:rFonts w:cs="Calibri"/>
          <w:color w:val="000000"/>
          <w:szCs w:val="22"/>
        </w:rPr>
        <w:t>capi</w:t>
      </w:r>
      <w:proofErr w:type="spellEnd"/>
      <w:r w:rsidRPr="00B30D74">
        <w:rPr>
          <w:rFonts w:cs="Calibri"/>
          <w:color w:val="000000"/>
          <w:szCs w:val="22"/>
        </w:rPr>
        <w:t xml:space="preserve"> di </w:t>
      </w:r>
      <w:proofErr w:type="spellStart"/>
      <w:r w:rsidRPr="00B30D74">
        <w:rPr>
          <w:rFonts w:cs="Calibri"/>
          <w:color w:val="000000"/>
          <w:szCs w:val="22"/>
        </w:rPr>
        <w:t>incolpazione</w:t>
      </w:r>
      <w:proofErr w:type="spellEnd"/>
      <w:r w:rsidRPr="00B30D74">
        <w:rPr>
          <w:rFonts w:cs="Calibri"/>
          <w:color w:val="000000"/>
          <w:szCs w:val="22"/>
        </w:rPr>
        <w:t>.</w:t>
      </w:r>
    </w:p>
    <w:p w14:paraId="2955D06D" w14:textId="77777777" w:rsidR="003B254D" w:rsidRPr="00B30D74" w:rsidRDefault="003B254D">
      <w:pPr>
        <w:jc w:val="center"/>
        <w:rPr>
          <w:rFonts w:cs="Calibri"/>
          <w:szCs w:val="22"/>
        </w:rPr>
      </w:pPr>
      <w:r w:rsidRPr="00B30D74">
        <w:rPr>
          <w:rFonts w:cs="Calibri"/>
          <w:szCs w:val="22"/>
        </w:rPr>
        <w:t>******</w:t>
      </w:r>
    </w:p>
    <w:p w14:paraId="5C29B53F" w14:textId="77777777" w:rsidR="003B254D" w:rsidRPr="00B30D74" w:rsidRDefault="003B254D">
      <w:pPr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Il </w:t>
      </w:r>
      <w:proofErr w:type="spellStart"/>
      <w:r w:rsidRPr="00B30D74">
        <w:rPr>
          <w:rFonts w:cs="Calibri"/>
          <w:szCs w:val="22"/>
        </w:rPr>
        <w:t>Tribunale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Federale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Territoriale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esperiti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gli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incombenti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rito</w:t>
      </w:r>
      <w:proofErr w:type="spellEnd"/>
      <w:r w:rsidRPr="00B30D74">
        <w:rPr>
          <w:rFonts w:cs="Calibri"/>
          <w:szCs w:val="22"/>
        </w:rPr>
        <w:t xml:space="preserve"> e </w:t>
      </w:r>
      <w:proofErr w:type="spellStart"/>
      <w:r w:rsidRPr="00B30D74">
        <w:rPr>
          <w:rFonts w:cs="Calibri"/>
          <w:szCs w:val="22"/>
        </w:rPr>
        <w:t>verificate</w:t>
      </w:r>
      <w:proofErr w:type="spellEnd"/>
      <w:r w:rsidRPr="00B30D74">
        <w:rPr>
          <w:rFonts w:cs="Calibri"/>
          <w:szCs w:val="22"/>
        </w:rPr>
        <w:t xml:space="preserve"> le </w:t>
      </w:r>
      <w:proofErr w:type="spellStart"/>
      <w:r w:rsidRPr="00B30D74">
        <w:rPr>
          <w:rFonts w:cs="Calibri"/>
          <w:szCs w:val="22"/>
        </w:rPr>
        <w:t>regolari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costituzioni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deferiti</w:t>
      </w:r>
      <w:proofErr w:type="spellEnd"/>
      <w:r w:rsidRPr="00B30D74">
        <w:rPr>
          <w:rFonts w:cs="Calibri"/>
          <w:szCs w:val="22"/>
        </w:rPr>
        <w:t>:</w:t>
      </w:r>
    </w:p>
    <w:p w14:paraId="471B0EF3" w14:textId="77777777" w:rsidR="003B254D" w:rsidRPr="00B30D74" w:rsidRDefault="003B254D">
      <w:pPr>
        <w:jc w:val="center"/>
        <w:rPr>
          <w:rFonts w:cs="Calibri"/>
          <w:b/>
          <w:szCs w:val="22"/>
        </w:rPr>
      </w:pPr>
      <w:proofErr w:type="spellStart"/>
      <w:r w:rsidRPr="00B30D74">
        <w:rPr>
          <w:rFonts w:cs="Calibri"/>
          <w:b/>
          <w:szCs w:val="22"/>
        </w:rPr>
        <w:t>premesso</w:t>
      </w:r>
      <w:proofErr w:type="spellEnd"/>
      <w:r w:rsidRPr="00B30D74">
        <w:rPr>
          <w:rFonts w:cs="Calibri"/>
          <w:b/>
          <w:szCs w:val="22"/>
        </w:rPr>
        <w:t xml:space="preserve"> </w:t>
      </w:r>
      <w:proofErr w:type="spellStart"/>
      <w:r w:rsidRPr="00B30D74">
        <w:rPr>
          <w:rFonts w:cs="Calibri"/>
          <w:b/>
          <w:szCs w:val="22"/>
        </w:rPr>
        <w:t>che</w:t>
      </w:r>
      <w:proofErr w:type="spellEnd"/>
    </w:p>
    <w:p w14:paraId="0952DD37" w14:textId="77777777" w:rsidR="003B254D" w:rsidRPr="00B30D7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rFonts w:cs="Calibri"/>
          <w:szCs w:val="22"/>
        </w:rPr>
      </w:pPr>
      <w:proofErr w:type="spellStart"/>
      <w:r w:rsidRPr="00B30D74">
        <w:rPr>
          <w:rFonts w:cs="Calibri"/>
          <w:szCs w:val="22"/>
        </w:rPr>
        <w:t>Alla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riunione</w:t>
      </w:r>
      <w:proofErr w:type="spellEnd"/>
      <w:r w:rsidRPr="00B30D74">
        <w:rPr>
          <w:rFonts w:cs="Calibri"/>
          <w:szCs w:val="22"/>
        </w:rPr>
        <w:t xml:space="preserve"> del 20.06.2024, </w:t>
      </w:r>
      <w:proofErr w:type="spellStart"/>
      <w:r w:rsidRPr="00B30D74">
        <w:rPr>
          <w:rFonts w:cs="Calibri"/>
          <w:szCs w:val="22"/>
        </w:rPr>
        <w:t>svoltasi</w:t>
      </w:r>
      <w:proofErr w:type="spellEnd"/>
      <w:r w:rsidRPr="00B30D74">
        <w:rPr>
          <w:rFonts w:cs="Calibri"/>
          <w:szCs w:val="22"/>
        </w:rPr>
        <w:t xml:space="preserve"> da </w:t>
      </w:r>
      <w:proofErr w:type="spellStart"/>
      <w:r w:rsidRPr="00B30D74">
        <w:rPr>
          <w:rFonts w:cs="Calibri"/>
          <w:szCs w:val="22"/>
        </w:rPr>
        <w:t>remoto</w:t>
      </w:r>
      <w:proofErr w:type="spellEnd"/>
      <w:r w:rsidRPr="00B30D74">
        <w:rPr>
          <w:rFonts w:cs="Calibri"/>
          <w:szCs w:val="22"/>
        </w:rPr>
        <w:t xml:space="preserve"> tramite </w:t>
      </w:r>
      <w:proofErr w:type="spellStart"/>
      <w:r w:rsidRPr="00B30D74">
        <w:rPr>
          <w:rFonts w:cs="Calibri"/>
          <w:szCs w:val="22"/>
        </w:rPr>
        <w:t>collegamento</w:t>
      </w:r>
      <w:proofErr w:type="spellEnd"/>
      <w:r w:rsidRPr="00B30D74">
        <w:rPr>
          <w:rFonts w:cs="Calibri"/>
          <w:szCs w:val="22"/>
        </w:rPr>
        <w:t xml:space="preserve"> Teams, </w:t>
      </w:r>
      <w:proofErr w:type="spellStart"/>
      <w:r w:rsidRPr="00B30D74">
        <w:rPr>
          <w:rFonts w:cs="Calibri"/>
          <w:szCs w:val="22"/>
        </w:rPr>
        <w:t>sono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comparsi</w:t>
      </w:r>
      <w:proofErr w:type="spellEnd"/>
      <w:r w:rsidRPr="00B30D74">
        <w:rPr>
          <w:rFonts w:cs="Calibri"/>
          <w:szCs w:val="22"/>
        </w:rPr>
        <w:t xml:space="preserve"> per la Procura </w:t>
      </w:r>
      <w:proofErr w:type="spellStart"/>
      <w:r w:rsidRPr="00B30D74">
        <w:rPr>
          <w:rFonts w:cs="Calibri"/>
          <w:szCs w:val="22"/>
        </w:rPr>
        <w:t>Federale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l’Avv</w:t>
      </w:r>
      <w:proofErr w:type="spellEnd"/>
      <w:r w:rsidRPr="00B30D74">
        <w:rPr>
          <w:rFonts w:cs="Calibri"/>
          <w:szCs w:val="22"/>
        </w:rPr>
        <w:t xml:space="preserve">. Sergio Onesti; per tutti i </w:t>
      </w:r>
      <w:proofErr w:type="spellStart"/>
      <w:r w:rsidRPr="00B30D74">
        <w:rPr>
          <w:rFonts w:cs="Calibri"/>
          <w:szCs w:val="22"/>
        </w:rPr>
        <w:t>deferiti</w:t>
      </w:r>
      <w:proofErr w:type="spellEnd"/>
      <w:r w:rsidRPr="00B30D74">
        <w:rPr>
          <w:rFonts w:cs="Calibri"/>
          <w:szCs w:val="22"/>
        </w:rPr>
        <w:t xml:space="preserve">, il sig. Lorenzo Capelli, </w:t>
      </w:r>
      <w:proofErr w:type="spellStart"/>
      <w:r w:rsidRPr="00B30D74">
        <w:rPr>
          <w:rFonts w:cs="Calibri"/>
          <w:szCs w:val="22"/>
        </w:rPr>
        <w:t>giuste</w:t>
      </w:r>
      <w:proofErr w:type="spellEnd"/>
      <w:r w:rsidRPr="00B30D74">
        <w:rPr>
          <w:rFonts w:cs="Calibri"/>
          <w:szCs w:val="22"/>
        </w:rPr>
        <w:t xml:space="preserve"> procure </w:t>
      </w:r>
      <w:proofErr w:type="spellStart"/>
      <w:r w:rsidRPr="00B30D74">
        <w:rPr>
          <w:rFonts w:cs="Calibri"/>
          <w:szCs w:val="22"/>
        </w:rPr>
        <w:t>speciali</w:t>
      </w:r>
      <w:proofErr w:type="spellEnd"/>
      <w:r w:rsidRPr="00B30D74">
        <w:rPr>
          <w:rFonts w:cs="Calibri"/>
          <w:szCs w:val="22"/>
        </w:rPr>
        <w:t xml:space="preserve"> in </w:t>
      </w:r>
      <w:proofErr w:type="spellStart"/>
      <w:r w:rsidRPr="00B30D74">
        <w:rPr>
          <w:rFonts w:cs="Calibri"/>
          <w:szCs w:val="22"/>
        </w:rPr>
        <w:t>atti</w:t>
      </w:r>
      <w:proofErr w:type="spellEnd"/>
      <w:r w:rsidRPr="00B30D74">
        <w:rPr>
          <w:rFonts w:cs="Calibri"/>
          <w:szCs w:val="22"/>
        </w:rPr>
        <w:t xml:space="preserve"> per </w:t>
      </w:r>
      <w:proofErr w:type="spellStart"/>
      <w:r w:rsidRPr="00B30D74">
        <w:rPr>
          <w:rFonts w:cs="Calibri"/>
          <w:szCs w:val="22"/>
        </w:rPr>
        <w:t>conto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sig.ri</w:t>
      </w:r>
      <w:proofErr w:type="spellEnd"/>
      <w:r w:rsidRPr="00B30D74">
        <w:rPr>
          <w:rFonts w:cs="Calibri"/>
          <w:szCs w:val="22"/>
        </w:rPr>
        <w:t xml:space="preserve"> Pietro Giuseppe Riboni, Andrea Fabio Genovese, Stefano Matteo Contardi e Raffaele Avolio.  Il sig. Capelli è </w:t>
      </w:r>
      <w:proofErr w:type="spellStart"/>
      <w:r w:rsidRPr="00B30D74">
        <w:rPr>
          <w:rFonts w:cs="Calibri"/>
          <w:szCs w:val="22"/>
        </w:rPr>
        <w:t>comparso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anche</w:t>
      </w:r>
      <w:proofErr w:type="spellEnd"/>
      <w:r w:rsidRPr="00B30D74">
        <w:rPr>
          <w:rFonts w:cs="Calibri"/>
          <w:szCs w:val="22"/>
        </w:rPr>
        <w:t xml:space="preserve"> in </w:t>
      </w:r>
      <w:proofErr w:type="spellStart"/>
      <w:r w:rsidRPr="00B30D74">
        <w:rPr>
          <w:rFonts w:cs="Calibri"/>
          <w:szCs w:val="22"/>
        </w:rPr>
        <w:t>qualità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Segretario</w:t>
      </w:r>
      <w:proofErr w:type="spellEnd"/>
      <w:r w:rsidRPr="00B30D74">
        <w:rPr>
          <w:rFonts w:cs="Calibri"/>
          <w:szCs w:val="22"/>
        </w:rPr>
        <w:t xml:space="preserve"> con </w:t>
      </w:r>
      <w:proofErr w:type="spellStart"/>
      <w:r w:rsidRPr="00B30D74">
        <w:rPr>
          <w:rFonts w:cs="Calibri"/>
          <w:szCs w:val="22"/>
        </w:rPr>
        <w:t>potere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firma</w:t>
      </w:r>
      <w:proofErr w:type="spellEnd"/>
      <w:r w:rsidRPr="00B30D74">
        <w:rPr>
          <w:rFonts w:cs="Calibri"/>
          <w:szCs w:val="22"/>
        </w:rPr>
        <w:t xml:space="preserve"> e </w:t>
      </w:r>
      <w:proofErr w:type="spellStart"/>
      <w:r w:rsidRPr="00B30D74">
        <w:rPr>
          <w:rFonts w:cs="Calibri"/>
          <w:szCs w:val="22"/>
        </w:rPr>
        <w:t>rappresentanza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società A.S.D. CASTELNOVESE;</w:t>
      </w:r>
    </w:p>
    <w:p w14:paraId="4AFD3EF4" w14:textId="77777777" w:rsidR="003B254D" w:rsidRPr="00B30D74" w:rsidRDefault="003B254D">
      <w:pPr>
        <w:numPr>
          <w:ilvl w:val="0"/>
          <w:numId w:val="8"/>
        </w:numPr>
        <w:suppressAutoHyphens/>
        <w:spacing w:before="0" w:after="0" w:line="240" w:lineRule="auto"/>
        <w:ind w:left="720" w:hanging="36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prima </w:t>
      </w:r>
      <w:proofErr w:type="spellStart"/>
      <w:r w:rsidRPr="00B30D74">
        <w:rPr>
          <w:rFonts w:cs="Calibri"/>
          <w:szCs w:val="22"/>
        </w:rPr>
        <w:t>dell’udienza</w:t>
      </w:r>
      <w:proofErr w:type="spellEnd"/>
      <w:r w:rsidRPr="00B30D74">
        <w:rPr>
          <w:rFonts w:cs="Calibri"/>
          <w:szCs w:val="22"/>
        </w:rPr>
        <w:t xml:space="preserve"> è </w:t>
      </w:r>
      <w:proofErr w:type="spellStart"/>
      <w:r w:rsidRPr="00B30D74">
        <w:rPr>
          <w:rFonts w:cs="Calibri"/>
          <w:szCs w:val="22"/>
        </w:rPr>
        <w:t>stato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raggiunto</w:t>
      </w:r>
      <w:proofErr w:type="spellEnd"/>
      <w:r w:rsidRPr="00B30D74">
        <w:rPr>
          <w:rFonts w:cs="Calibri"/>
          <w:szCs w:val="22"/>
        </w:rPr>
        <w:t xml:space="preserve"> un </w:t>
      </w:r>
      <w:proofErr w:type="spellStart"/>
      <w:r w:rsidRPr="00B30D74">
        <w:rPr>
          <w:rFonts w:cs="Calibri"/>
          <w:szCs w:val="22"/>
        </w:rPr>
        <w:t>accordo</w:t>
      </w:r>
      <w:proofErr w:type="spellEnd"/>
      <w:r w:rsidRPr="00B30D74">
        <w:rPr>
          <w:rFonts w:cs="Calibri"/>
          <w:szCs w:val="22"/>
        </w:rPr>
        <w:t xml:space="preserve"> per tutti i </w:t>
      </w:r>
      <w:proofErr w:type="spellStart"/>
      <w:r w:rsidRPr="00B30D74">
        <w:rPr>
          <w:rFonts w:cs="Calibri"/>
          <w:szCs w:val="22"/>
        </w:rPr>
        <w:t>deferiti</w:t>
      </w:r>
      <w:proofErr w:type="spellEnd"/>
      <w:r w:rsidRPr="00B30D74">
        <w:rPr>
          <w:rFonts w:cs="Calibri"/>
          <w:szCs w:val="22"/>
        </w:rPr>
        <w:t xml:space="preserve"> ex art. 127 CGS, </w:t>
      </w:r>
      <w:proofErr w:type="spellStart"/>
      <w:r w:rsidRPr="00B30D74">
        <w:rPr>
          <w:rFonts w:cs="Calibri"/>
          <w:szCs w:val="22"/>
        </w:rPr>
        <w:t>nei</w:t>
      </w:r>
      <w:proofErr w:type="spellEnd"/>
      <w:r w:rsidRPr="00B30D74">
        <w:rPr>
          <w:rFonts w:cs="Calibri"/>
          <w:szCs w:val="22"/>
        </w:rPr>
        <w:t xml:space="preserve"> termini </w:t>
      </w:r>
      <w:proofErr w:type="spellStart"/>
      <w:r w:rsidRPr="00B30D74">
        <w:rPr>
          <w:rFonts w:cs="Calibri"/>
          <w:szCs w:val="22"/>
        </w:rPr>
        <w:t>che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seguono</w:t>
      </w:r>
      <w:proofErr w:type="spellEnd"/>
      <w:r w:rsidRPr="00B30D74">
        <w:rPr>
          <w:rFonts w:cs="Calibri"/>
          <w:szCs w:val="22"/>
        </w:rPr>
        <w:t>:</w:t>
      </w:r>
    </w:p>
    <w:p w14:paraId="7064E46A" w14:textId="77777777" w:rsidR="003B254D" w:rsidRPr="00B30D74" w:rsidRDefault="003B254D">
      <w:pPr>
        <w:spacing w:after="160" w:line="256" w:lineRule="atLeast"/>
        <w:ind w:left="72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PIETRO GIUSEPPE RIBONI: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base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9 (</w:t>
      </w:r>
      <w:proofErr w:type="spellStart"/>
      <w:r w:rsidRPr="00B30D74">
        <w:rPr>
          <w:rFonts w:cs="Calibri"/>
          <w:szCs w:val="22"/>
        </w:rPr>
        <w:t>nove</w:t>
      </w:r>
      <w:proofErr w:type="spellEnd"/>
      <w:r w:rsidRPr="00B30D74">
        <w:rPr>
          <w:rFonts w:cs="Calibri"/>
          <w:szCs w:val="22"/>
        </w:rPr>
        <w:t xml:space="preserve">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ridotta</w:t>
      </w:r>
      <w:proofErr w:type="spellEnd"/>
      <w:r w:rsidRPr="00B30D74">
        <w:rPr>
          <w:rFonts w:cs="Calibri"/>
          <w:szCs w:val="22"/>
        </w:rPr>
        <w:t xml:space="preserve"> di 1/3 per il </w:t>
      </w:r>
      <w:proofErr w:type="spellStart"/>
      <w:r w:rsidRPr="00B30D74">
        <w:rPr>
          <w:rFonts w:cs="Calibri"/>
          <w:szCs w:val="22"/>
        </w:rPr>
        <w:t>rito</w:t>
      </w:r>
      <w:proofErr w:type="spellEnd"/>
      <w:r w:rsidRPr="00B30D74">
        <w:rPr>
          <w:rFonts w:cs="Calibri"/>
          <w:szCs w:val="22"/>
        </w:rPr>
        <w:t xml:space="preserve">;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finale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6 (sei)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>;</w:t>
      </w:r>
    </w:p>
    <w:p w14:paraId="699BA52D" w14:textId="77777777" w:rsidR="003B254D" w:rsidRPr="00B30D74" w:rsidRDefault="003B254D">
      <w:pPr>
        <w:spacing w:after="160" w:line="256" w:lineRule="atLeast"/>
        <w:ind w:left="72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STEFANO MATTEO CONTARDI: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base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6 (sei)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ridotta</w:t>
      </w:r>
      <w:proofErr w:type="spellEnd"/>
      <w:r w:rsidRPr="00B30D74">
        <w:rPr>
          <w:rFonts w:cs="Calibri"/>
          <w:szCs w:val="22"/>
        </w:rPr>
        <w:t xml:space="preserve"> di 1/3 per il </w:t>
      </w:r>
      <w:proofErr w:type="spellStart"/>
      <w:r w:rsidRPr="00B30D74">
        <w:rPr>
          <w:rFonts w:cs="Calibri"/>
          <w:szCs w:val="22"/>
        </w:rPr>
        <w:t>rito</w:t>
      </w:r>
      <w:proofErr w:type="spellEnd"/>
      <w:r w:rsidRPr="00B30D74">
        <w:rPr>
          <w:rFonts w:cs="Calibri"/>
          <w:szCs w:val="22"/>
        </w:rPr>
        <w:t xml:space="preserve">;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finale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4 (quattro)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 xml:space="preserve">; </w:t>
      </w:r>
    </w:p>
    <w:p w14:paraId="131C9421" w14:textId="77777777" w:rsidR="003B254D" w:rsidRPr="00B30D74" w:rsidRDefault="003B254D">
      <w:pPr>
        <w:spacing w:after="160" w:line="256" w:lineRule="atLeast"/>
        <w:ind w:left="72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RAFFAELE AVOLIO: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base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3 (</w:t>
      </w:r>
      <w:proofErr w:type="spellStart"/>
      <w:r w:rsidRPr="00B30D74">
        <w:rPr>
          <w:rFonts w:cs="Calibri"/>
          <w:szCs w:val="22"/>
        </w:rPr>
        <w:t>tre</w:t>
      </w:r>
      <w:proofErr w:type="spellEnd"/>
      <w:r w:rsidRPr="00B30D74">
        <w:rPr>
          <w:rFonts w:cs="Calibri"/>
          <w:szCs w:val="22"/>
        </w:rPr>
        <w:t xml:space="preserve">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ridotta</w:t>
      </w:r>
      <w:proofErr w:type="spellEnd"/>
      <w:r w:rsidRPr="00B30D74">
        <w:rPr>
          <w:rFonts w:cs="Calibri"/>
          <w:szCs w:val="22"/>
        </w:rPr>
        <w:t xml:space="preserve"> di 1/3 per il </w:t>
      </w:r>
      <w:proofErr w:type="spellStart"/>
      <w:r w:rsidRPr="00B30D74">
        <w:rPr>
          <w:rFonts w:cs="Calibri"/>
          <w:szCs w:val="22"/>
        </w:rPr>
        <w:t>rito</w:t>
      </w:r>
      <w:proofErr w:type="spellEnd"/>
      <w:r w:rsidRPr="00B30D74">
        <w:rPr>
          <w:rFonts w:cs="Calibri"/>
          <w:szCs w:val="22"/>
        </w:rPr>
        <w:t xml:space="preserve">;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finale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2 (due)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>;</w:t>
      </w:r>
    </w:p>
    <w:p w14:paraId="4A6B753A" w14:textId="77777777" w:rsidR="003B254D" w:rsidRPr="00B30D74" w:rsidRDefault="003B254D">
      <w:pPr>
        <w:spacing w:after="160" w:line="256" w:lineRule="atLeast"/>
        <w:ind w:left="72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ANDREA FABIO GENOVESE: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base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6 (sei)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ridotta</w:t>
      </w:r>
      <w:proofErr w:type="spellEnd"/>
      <w:r w:rsidRPr="00B30D74">
        <w:rPr>
          <w:rFonts w:cs="Calibri"/>
          <w:szCs w:val="22"/>
        </w:rPr>
        <w:t xml:space="preserve"> di 1/3 per il </w:t>
      </w:r>
      <w:proofErr w:type="spellStart"/>
      <w:r w:rsidRPr="00B30D74">
        <w:rPr>
          <w:rFonts w:cs="Calibri"/>
          <w:szCs w:val="22"/>
        </w:rPr>
        <w:t>rito</w:t>
      </w:r>
      <w:proofErr w:type="spellEnd"/>
      <w:r w:rsidRPr="00B30D74">
        <w:rPr>
          <w:rFonts w:cs="Calibri"/>
          <w:szCs w:val="22"/>
        </w:rPr>
        <w:t xml:space="preserve">;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finale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4 (quattro) di </w:t>
      </w:r>
      <w:proofErr w:type="spellStart"/>
      <w:r w:rsidRPr="00B30D74">
        <w:rPr>
          <w:rFonts w:cs="Calibri"/>
          <w:szCs w:val="22"/>
        </w:rPr>
        <w:t>inibizione</w:t>
      </w:r>
      <w:proofErr w:type="spellEnd"/>
      <w:r w:rsidRPr="00B30D74">
        <w:rPr>
          <w:rFonts w:cs="Calibri"/>
          <w:szCs w:val="22"/>
        </w:rPr>
        <w:t>;</w:t>
      </w:r>
    </w:p>
    <w:p w14:paraId="177D179A" w14:textId="77777777" w:rsidR="003B254D" w:rsidRPr="00B30D74" w:rsidRDefault="003B254D">
      <w:pPr>
        <w:spacing w:after="160" w:line="256" w:lineRule="atLeast"/>
        <w:ind w:left="72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A.S.D. CASTELNOVESE: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base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€ 800,00 di </w:t>
      </w:r>
      <w:proofErr w:type="spellStart"/>
      <w:r w:rsidRPr="00B30D74">
        <w:rPr>
          <w:rFonts w:cs="Calibri"/>
          <w:szCs w:val="22"/>
        </w:rPr>
        <w:t>ammenda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ridotta</w:t>
      </w:r>
      <w:proofErr w:type="spellEnd"/>
      <w:r w:rsidRPr="00B30D74">
        <w:rPr>
          <w:rFonts w:cs="Calibri"/>
          <w:szCs w:val="22"/>
        </w:rPr>
        <w:t xml:space="preserve"> di 1/3 per il </w:t>
      </w:r>
      <w:proofErr w:type="spellStart"/>
      <w:r w:rsidRPr="00B30D74">
        <w:rPr>
          <w:rFonts w:cs="Calibri"/>
          <w:szCs w:val="22"/>
        </w:rPr>
        <w:t>rito</w:t>
      </w:r>
      <w:proofErr w:type="spellEnd"/>
      <w:r w:rsidRPr="00B30D74">
        <w:rPr>
          <w:rFonts w:cs="Calibri"/>
          <w:szCs w:val="22"/>
        </w:rPr>
        <w:t xml:space="preserve">;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finale </w:t>
      </w:r>
      <w:proofErr w:type="spellStart"/>
      <w:r w:rsidRPr="00B30D74">
        <w:rPr>
          <w:rFonts w:cs="Calibri"/>
          <w:szCs w:val="22"/>
        </w:rPr>
        <w:t>pari</w:t>
      </w:r>
      <w:proofErr w:type="spellEnd"/>
      <w:r w:rsidRPr="00B30D74">
        <w:rPr>
          <w:rFonts w:cs="Calibri"/>
          <w:szCs w:val="22"/>
        </w:rPr>
        <w:t xml:space="preserve"> a € 534,00 di </w:t>
      </w:r>
      <w:proofErr w:type="spellStart"/>
      <w:r w:rsidRPr="00B30D74">
        <w:rPr>
          <w:rFonts w:cs="Calibri"/>
          <w:szCs w:val="22"/>
        </w:rPr>
        <w:t>ammenda</w:t>
      </w:r>
      <w:proofErr w:type="spellEnd"/>
      <w:r w:rsidRPr="00B30D74">
        <w:rPr>
          <w:rFonts w:cs="Calibri"/>
          <w:szCs w:val="22"/>
        </w:rPr>
        <w:t>.</w:t>
      </w:r>
    </w:p>
    <w:p w14:paraId="34FF2724" w14:textId="77777777" w:rsidR="003B254D" w:rsidRPr="00B30D74" w:rsidRDefault="003B254D">
      <w:pPr>
        <w:jc w:val="center"/>
        <w:rPr>
          <w:rFonts w:cs="Calibri"/>
          <w:b/>
          <w:szCs w:val="22"/>
        </w:rPr>
      </w:pPr>
      <w:proofErr w:type="spellStart"/>
      <w:r w:rsidRPr="00B30D74">
        <w:rPr>
          <w:rFonts w:cs="Calibri"/>
          <w:b/>
          <w:szCs w:val="22"/>
        </w:rPr>
        <w:t>Osserva</w:t>
      </w:r>
      <w:proofErr w:type="spellEnd"/>
    </w:p>
    <w:p w14:paraId="3C785EC8" w14:textId="77777777" w:rsidR="003B254D" w:rsidRPr="00B30D74" w:rsidRDefault="003B254D">
      <w:pPr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Gli </w:t>
      </w:r>
      <w:proofErr w:type="spellStart"/>
      <w:r w:rsidRPr="00B30D74">
        <w:rPr>
          <w:rFonts w:cs="Calibri"/>
          <w:szCs w:val="22"/>
        </w:rPr>
        <w:t>accordi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raggiunti</w:t>
      </w:r>
      <w:proofErr w:type="spellEnd"/>
      <w:r w:rsidRPr="00B30D74">
        <w:rPr>
          <w:rFonts w:cs="Calibri"/>
          <w:szCs w:val="22"/>
        </w:rPr>
        <w:t xml:space="preserve"> ai sensi </w:t>
      </w:r>
      <w:proofErr w:type="spellStart"/>
      <w:r w:rsidRPr="00B30D74">
        <w:rPr>
          <w:rFonts w:cs="Calibri"/>
          <w:szCs w:val="22"/>
        </w:rPr>
        <w:t>dell’art</w:t>
      </w:r>
      <w:proofErr w:type="spellEnd"/>
      <w:r w:rsidRPr="00B30D74">
        <w:rPr>
          <w:rFonts w:cs="Calibri"/>
          <w:szCs w:val="22"/>
        </w:rPr>
        <w:t xml:space="preserve">. 127 C.G.S. prima </w:t>
      </w:r>
      <w:proofErr w:type="spellStart"/>
      <w:r w:rsidRPr="00B30D74">
        <w:rPr>
          <w:rFonts w:cs="Calibri"/>
          <w:szCs w:val="22"/>
        </w:rPr>
        <w:t>dell’apertura</w:t>
      </w:r>
      <w:proofErr w:type="spellEnd"/>
      <w:r w:rsidRPr="00B30D74">
        <w:rPr>
          <w:rFonts w:cs="Calibri"/>
          <w:szCs w:val="22"/>
        </w:rPr>
        <w:t xml:space="preserve"> del </w:t>
      </w:r>
      <w:proofErr w:type="spellStart"/>
      <w:r w:rsidRPr="00B30D74">
        <w:rPr>
          <w:rFonts w:cs="Calibri"/>
          <w:szCs w:val="22"/>
        </w:rPr>
        <w:t>dibattimento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tra</w:t>
      </w:r>
      <w:proofErr w:type="spellEnd"/>
      <w:r w:rsidRPr="00B30D74">
        <w:rPr>
          <w:rFonts w:cs="Calibri"/>
          <w:szCs w:val="22"/>
        </w:rPr>
        <w:t xml:space="preserve"> la Procura e i </w:t>
      </w:r>
      <w:proofErr w:type="spellStart"/>
      <w:r w:rsidRPr="00B30D74">
        <w:rPr>
          <w:rFonts w:cs="Calibri"/>
          <w:szCs w:val="22"/>
        </w:rPr>
        <w:t>soggetti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deferiti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valutata</w:t>
      </w:r>
      <w:proofErr w:type="spellEnd"/>
      <w:r w:rsidRPr="00B30D74">
        <w:rPr>
          <w:rFonts w:cs="Calibri"/>
          <w:szCs w:val="22"/>
        </w:rPr>
        <w:t xml:space="preserve"> la </w:t>
      </w:r>
      <w:proofErr w:type="spellStart"/>
      <w:r w:rsidRPr="00B30D74">
        <w:rPr>
          <w:rFonts w:cs="Calibri"/>
          <w:szCs w:val="22"/>
        </w:rPr>
        <w:t>correttezza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qualificazione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fatti</w:t>
      </w:r>
      <w:proofErr w:type="spellEnd"/>
      <w:r w:rsidRPr="00B30D74">
        <w:rPr>
          <w:rFonts w:cs="Calibri"/>
          <w:szCs w:val="22"/>
        </w:rPr>
        <w:t xml:space="preserve"> e </w:t>
      </w:r>
      <w:proofErr w:type="spellStart"/>
      <w:r w:rsidRPr="00B30D74">
        <w:rPr>
          <w:rFonts w:cs="Calibri"/>
          <w:szCs w:val="22"/>
        </w:rPr>
        <w:t>l’equità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sanzioni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concordate</w:t>
      </w:r>
      <w:proofErr w:type="spellEnd"/>
      <w:r w:rsidRPr="00B30D74">
        <w:rPr>
          <w:rFonts w:cs="Calibri"/>
          <w:szCs w:val="22"/>
        </w:rPr>
        <w:t xml:space="preserve">, </w:t>
      </w:r>
      <w:proofErr w:type="spellStart"/>
      <w:r w:rsidRPr="00B30D74">
        <w:rPr>
          <w:rFonts w:cs="Calibri"/>
          <w:szCs w:val="22"/>
        </w:rPr>
        <w:t>devono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essere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dichiarati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efficaci</w:t>
      </w:r>
      <w:proofErr w:type="spellEnd"/>
      <w:r w:rsidRPr="00B30D74">
        <w:rPr>
          <w:rFonts w:cs="Calibri"/>
          <w:szCs w:val="22"/>
        </w:rPr>
        <w:t>.</w:t>
      </w:r>
    </w:p>
    <w:p w14:paraId="03617751" w14:textId="77777777" w:rsidR="00073FB4" w:rsidRDefault="00073FB4">
      <w:pPr>
        <w:jc w:val="center"/>
        <w:rPr>
          <w:rFonts w:cs="Calibri"/>
          <w:b/>
          <w:szCs w:val="22"/>
        </w:rPr>
      </w:pPr>
    </w:p>
    <w:p w14:paraId="064114C7" w14:textId="77777777" w:rsidR="00073FB4" w:rsidRDefault="00073FB4">
      <w:pPr>
        <w:jc w:val="center"/>
        <w:rPr>
          <w:rFonts w:cs="Calibri"/>
          <w:b/>
          <w:szCs w:val="22"/>
        </w:rPr>
      </w:pPr>
    </w:p>
    <w:p w14:paraId="2AA77732" w14:textId="77777777" w:rsidR="00073FB4" w:rsidRDefault="00073FB4">
      <w:pPr>
        <w:jc w:val="center"/>
        <w:rPr>
          <w:rFonts w:cs="Calibri"/>
          <w:b/>
          <w:szCs w:val="22"/>
        </w:rPr>
      </w:pPr>
    </w:p>
    <w:p w14:paraId="5EB04C5B" w14:textId="77777777" w:rsidR="00073FB4" w:rsidRDefault="00073FB4">
      <w:pPr>
        <w:jc w:val="center"/>
        <w:rPr>
          <w:rFonts w:cs="Calibri"/>
          <w:b/>
          <w:szCs w:val="22"/>
        </w:rPr>
      </w:pPr>
    </w:p>
    <w:p w14:paraId="70D9047B" w14:textId="75948B48" w:rsidR="003B254D" w:rsidRPr="00B30D74" w:rsidRDefault="003B254D">
      <w:pPr>
        <w:jc w:val="center"/>
        <w:rPr>
          <w:rFonts w:cs="Calibri"/>
          <w:b/>
          <w:szCs w:val="22"/>
        </w:rPr>
      </w:pPr>
      <w:r w:rsidRPr="00B30D74">
        <w:rPr>
          <w:rFonts w:cs="Calibri"/>
          <w:b/>
          <w:szCs w:val="22"/>
        </w:rPr>
        <w:t>PQM</w:t>
      </w:r>
    </w:p>
    <w:p w14:paraId="6D689A3E" w14:textId="77777777" w:rsidR="003B254D" w:rsidRPr="00B30D74" w:rsidRDefault="003B254D">
      <w:pPr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Il </w:t>
      </w:r>
      <w:proofErr w:type="spellStart"/>
      <w:r w:rsidRPr="00B30D74">
        <w:rPr>
          <w:rFonts w:cs="Calibri"/>
          <w:szCs w:val="22"/>
        </w:rPr>
        <w:t>Tribunale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Federale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Territoriale</w:t>
      </w:r>
      <w:proofErr w:type="spellEnd"/>
      <w:r w:rsidRPr="00B30D74">
        <w:rPr>
          <w:rFonts w:cs="Calibri"/>
          <w:szCs w:val="22"/>
        </w:rPr>
        <w:t xml:space="preserve">, visto </w:t>
      </w:r>
      <w:proofErr w:type="spellStart"/>
      <w:r w:rsidRPr="00B30D74">
        <w:rPr>
          <w:rFonts w:cs="Calibri"/>
          <w:szCs w:val="22"/>
        </w:rPr>
        <w:t>l’art</w:t>
      </w:r>
      <w:proofErr w:type="spellEnd"/>
      <w:r w:rsidRPr="00B30D74">
        <w:rPr>
          <w:rFonts w:cs="Calibri"/>
          <w:szCs w:val="22"/>
        </w:rPr>
        <w:t xml:space="preserve">. 127, </w:t>
      </w:r>
      <w:proofErr w:type="spellStart"/>
      <w:r w:rsidRPr="00B30D74">
        <w:rPr>
          <w:rFonts w:cs="Calibri"/>
          <w:szCs w:val="22"/>
        </w:rPr>
        <w:t>commi</w:t>
      </w:r>
      <w:proofErr w:type="spellEnd"/>
      <w:r w:rsidRPr="00B30D74">
        <w:rPr>
          <w:rFonts w:cs="Calibri"/>
          <w:szCs w:val="22"/>
        </w:rPr>
        <w:t xml:space="preserve"> 3 e 4 del C.G.S. </w:t>
      </w:r>
      <w:proofErr w:type="spellStart"/>
      <w:r w:rsidRPr="00B30D74">
        <w:rPr>
          <w:rFonts w:cs="Calibri"/>
          <w:szCs w:val="22"/>
        </w:rPr>
        <w:t>dichiara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l’efficacia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degli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accordi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tra</w:t>
      </w:r>
      <w:proofErr w:type="spellEnd"/>
      <w:r w:rsidRPr="00B30D74">
        <w:rPr>
          <w:rFonts w:cs="Calibri"/>
          <w:szCs w:val="22"/>
        </w:rPr>
        <w:t xml:space="preserve"> le parti </w:t>
      </w:r>
      <w:proofErr w:type="spellStart"/>
      <w:r w:rsidRPr="00B30D74">
        <w:rPr>
          <w:rFonts w:cs="Calibri"/>
          <w:szCs w:val="22"/>
        </w:rPr>
        <w:t>sull’applicazione</w:t>
      </w:r>
      <w:proofErr w:type="spellEnd"/>
      <w:r w:rsidRPr="00B30D74">
        <w:rPr>
          <w:rFonts w:cs="Calibri"/>
          <w:szCs w:val="22"/>
        </w:rPr>
        <w:t xml:space="preserve"> a </w:t>
      </w:r>
      <w:proofErr w:type="spellStart"/>
      <w:r w:rsidRPr="00B30D74">
        <w:rPr>
          <w:rFonts w:cs="Calibri"/>
          <w:szCs w:val="22"/>
        </w:rPr>
        <w:t>carico</w:t>
      </w:r>
      <w:proofErr w:type="spellEnd"/>
      <w:r w:rsidRPr="00B30D74">
        <w:rPr>
          <w:rFonts w:cs="Calibri"/>
          <w:szCs w:val="22"/>
        </w:rPr>
        <w:t xml:space="preserve"> di:</w:t>
      </w:r>
    </w:p>
    <w:p w14:paraId="45E5B65A" w14:textId="77777777" w:rsidR="003B254D" w:rsidRPr="00B30D74" w:rsidRDefault="003B254D">
      <w:pPr>
        <w:numPr>
          <w:ilvl w:val="0"/>
          <w:numId w:val="8"/>
        </w:numPr>
        <w:suppressAutoHyphens/>
        <w:spacing w:before="0" w:after="160" w:line="256" w:lineRule="atLeast"/>
        <w:ind w:left="720" w:hanging="36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PIETRO GIUSEPPE RIBONI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dell’inibizione</w:t>
      </w:r>
      <w:proofErr w:type="spellEnd"/>
      <w:r w:rsidRPr="00B30D74">
        <w:rPr>
          <w:rFonts w:cs="Calibri"/>
          <w:szCs w:val="22"/>
        </w:rPr>
        <w:t xml:space="preserve"> per la </w:t>
      </w:r>
      <w:proofErr w:type="spellStart"/>
      <w:r w:rsidRPr="00B30D74">
        <w:rPr>
          <w:rFonts w:cs="Calibri"/>
          <w:szCs w:val="22"/>
        </w:rPr>
        <w:t>durata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6 (sei);</w:t>
      </w:r>
    </w:p>
    <w:p w14:paraId="189177C2" w14:textId="77777777" w:rsidR="003B254D" w:rsidRPr="00B30D74" w:rsidRDefault="003B254D">
      <w:pPr>
        <w:numPr>
          <w:ilvl w:val="0"/>
          <w:numId w:val="8"/>
        </w:numPr>
        <w:suppressAutoHyphens/>
        <w:spacing w:before="0" w:after="160" w:line="256" w:lineRule="atLeast"/>
        <w:ind w:left="720" w:hanging="36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STEFANO MATTEO CONTARDI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dell’inibizione</w:t>
      </w:r>
      <w:proofErr w:type="spellEnd"/>
      <w:r w:rsidRPr="00B30D74">
        <w:rPr>
          <w:rFonts w:cs="Calibri"/>
          <w:szCs w:val="22"/>
        </w:rPr>
        <w:t xml:space="preserve"> per la </w:t>
      </w:r>
      <w:proofErr w:type="spellStart"/>
      <w:r w:rsidRPr="00B30D74">
        <w:rPr>
          <w:rFonts w:cs="Calibri"/>
          <w:szCs w:val="22"/>
        </w:rPr>
        <w:t>durata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4 (quattro); </w:t>
      </w:r>
    </w:p>
    <w:p w14:paraId="1FAC17E2" w14:textId="77777777" w:rsidR="003B254D" w:rsidRPr="00B30D74" w:rsidRDefault="003B254D">
      <w:pPr>
        <w:numPr>
          <w:ilvl w:val="0"/>
          <w:numId w:val="8"/>
        </w:numPr>
        <w:suppressAutoHyphens/>
        <w:spacing w:before="0" w:after="160" w:line="256" w:lineRule="atLeast"/>
        <w:ind w:left="720" w:hanging="36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RAFFAELE AVOLIO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dell’inibizione</w:t>
      </w:r>
      <w:proofErr w:type="spellEnd"/>
      <w:r w:rsidRPr="00B30D74">
        <w:rPr>
          <w:rFonts w:cs="Calibri"/>
          <w:szCs w:val="22"/>
        </w:rPr>
        <w:t xml:space="preserve"> per la </w:t>
      </w:r>
      <w:proofErr w:type="spellStart"/>
      <w:r w:rsidRPr="00B30D74">
        <w:rPr>
          <w:rFonts w:cs="Calibri"/>
          <w:szCs w:val="22"/>
        </w:rPr>
        <w:t>durata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due (due);</w:t>
      </w:r>
    </w:p>
    <w:p w14:paraId="281CFABE" w14:textId="77777777" w:rsidR="003B254D" w:rsidRPr="00B30D74" w:rsidRDefault="003B254D">
      <w:pPr>
        <w:numPr>
          <w:ilvl w:val="0"/>
          <w:numId w:val="8"/>
        </w:numPr>
        <w:suppressAutoHyphens/>
        <w:spacing w:before="0" w:after="160" w:line="256" w:lineRule="atLeast"/>
        <w:ind w:left="720" w:hanging="36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ANDREA FABIO GENOVESE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dell’inibizione</w:t>
      </w:r>
      <w:proofErr w:type="spellEnd"/>
      <w:r w:rsidRPr="00B30D74">
        <w:rPr>
          <w:rFonts w:cs="Calibri"/>
          <w:szCs w:val="22"/>
        </w:rPr>
        <w:t xml:space="preserve"> per la </w:t>
      </w:r>
      <w:proofErr w:type="spellStart"/>
      <w:r w:rsidRPr="00B30D74">
        <w:rPr>
          <w:rFonts w:cs="Calibri"/>
          <w:szCs w:val="22"/>
        </w:rPr>
        <w:t>durata</w:t>
      </w:r>
      <w:proofErr w:type="spellEnd"/>
      <w:r w:rsidRPr="00B30D74">
        <w:rPr>
          <w:rFonts w:cs="Calibri"/>
          <w:szCs w:val="22"/>
        </w:rPr>
        <w:t xml:space="preserve"> di </w:t>
      </w:r>
      <w:proofErr w:type="spellStart"/>
      <w:r w:rsidRPr="00B30D74">
        <w:rPr>
          <w:rFonts w:cs="Calibri"/>
          <w:szCs w:val="22"/>
        </w:rPr>
        <w:t>mesi</w:t>
      </w:r>
      <w:proofErr w:type="spellEnd"/>
      <w:r w:rsidRPr="00B30D74">
        <w:rPr>
          <w:rFonts w:cs="Calibri"/>
          <w:szCs w:val="22"/>
        </w:rPr>
        <w:t xml:space="preserve"> 4 (quattro);</w:t>
      </w:r>
    </w:p>
    <w:p w14:paraId="7ACC02FE" w14:textId="77777777" w:rsidR="003B254D" w:rsidRPr="00B30D74" w:rsidRDefault="003B254D">
      <w:pPr>
        <w:numPr>
          <w:ilvl w:val="0"/>
          <w:numId w:val="8"/>
        </w:numPr>
        <w:suppressAutoHyphens/>
        <w:spacing w:before="0" w:after="160" w:line="256" w:lineRule="atLeast"/>
        <w:ind w:left="720" w:hanging="360"/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A.S.D. CASTELNOVESE </w:t>
      </w:r>
      <w:proofErr w:type="spellStart"/>
      <w:r w:rsidRPr="00B30D74">
        <w:rPr>
          <w:rFonts w:cs="Calibri"/>
          <w:szCs w:val="22"/>
        </w:rPr>
        <w:t>della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sanzione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dell’ammenda</w:t>
      </w:r>
      <w:proofErr w:type="spellEnd"/>
      <w:r w:rsidRPr="00B30D74">
        <w:rPr>
          <w:rFonts w:cs="Calibri"/>
          <w:szCs w:val="22"/>
        </w:rPr>
        <w:t xml:space="preserve"> di € 534,00.  </w:t>
      </w:r>
    </w:p>
    <w:p w14:paraId="7F9BBE69" w14:textId="77777777" w:rsidR="003B254D" w:rsidRPr="00B30D74" w:rsidRDefault="003B254D">
      <w:pPr>
        <w:jc w:val="both"/>
        <w:rPr>
          <w:rFonts w:cs="Calibri"/>
          <w:szCs w:val="22"/>
        </w:rPr>
      </w:pPr>
    </w:p>
    <w:p w14:paraId="14E4B0F7" w14:textId="77777777" w:rsidR="003B254D" w:rsidRPr="00B30D74" w:rsidRDefault="003B254D">
      <w:pPr>
        <w:jc w:val="both"/>
        <w:rPr>
          <w:rFonts w:cs="Calibri"/>
          <w:szCs w:val="22"/>
        </w:rPr>
      </w:pPr>
      <w:r w:rsidRPr="00B30D74">
        <w:rPr>
          <w:rFonts w:cs="Calibri"/>
          <w:szCs w:val="22"/>
        </w:rPr>
        <w:t xml:space="preserve">Manda </w:t>
      </w:r>
      <w:proofErr w:type="spellStart"/>
      <w:r w:rsidRPr="00B30D74">
        <w:rPr>
          <w:rFonts w:cs="Calibri"/>
          <w:szCs w:val="22"/>
        </w:rPr>
        <w:t>alla</w:t>
      </w:r>
      <w:proofErr w:type="spellEnd"/>
      <w:r w:rsidRPr="00B30D74">
        <w:rPr>
          <w:rFonts w:cs="Calibri"/>
          <w:szCs w:val="22"/>
        </w:rPr>
        <w:t xml:space="preserve"> segreteria del </w:t>
      </w:r>
      <w:proofErr w:type="spellStart"/>
      <w:r w:rsidRPr="00B30D74">
        <w:rPr>
          <w:rFonts w:cs="Calibri"/>
          <w:szCs w:val="22"/>
        </w:rPr>
        <w:t>Tribunale</w:t>
      </w:r>
      <w:proofErr w:type="spellEnd"/>
      <w:r w:rsidRPr="00B30D74">
        <w:rPr>
          <w:rFonts w:cs="Calibri"/>
          <w:szCs w:val="22"/>
        </w:rPr>
        <w:t xml:space="preserve"> per </w:t>
      </w:r>
      <w:proofErr w:type="spellStart"/>
      <w:r w:rsidRPr="00B30D74">
        <w:rPr>
          <w:rFonts w:cs="Calibri"/>
          <w:szCs w:val="22"/>
        </w:rPr>
        <w:t>provvedere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alla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comunicazione</w:t>
      </w:r>
      <w:proofErr w:type="spellEnd"/>
      <w:r w:rsidRPr="00B30D74">
        <w:rPr>
          <w:rFonts w:cs="Calibri"/>
          <w:szCs w:val="22"/>
        </w:rPr>
        <w:t xml:space="preserve"> del </w:t>
      </w:r>
      <w:proofErr w:type="spellStart"/>
      <w:r w:rsidRPr="00B30D74">
        <w:rPr>
          <w:rFonts w:cs="Calibri"/>
          <w:szCs w:val="22"/>
        </w:rPr>
        <w:t>presente</w:t>
      </w:r>
      <w:proofErr w:type="spellEnd"/>
      <w:r w:rsidRPr="00B30D74">
        <w:rPr>
          <w:rFonts w:cs="Calibri"/>
          <w:szCs w:val="22"/>
        </w:rPr>
        <w:t xml:space="preserve"> </w:t>
      </w:r>
      <w:proofErr w:type="spellStart"/>
      <w:r w:rsidRPr="00B30D74">
        <w:rPr>
          <w:rFonts w:cs="Calibri"/>
          <w:szCs w:val="22"/>
        </w:rPr>
        <w:t>provvedimento</w:t>
      </w:r>
      <w:proofErr w:type="spellEnd"/>
      <w:r w:rsidRPr="00B30D74">
        <w:rPr>
          <w:rFonts w:cs="Calibri"/>
          <w:szCs w:val="22"/>
        </w:rPr>
        <w:t xml:space="preserve"> alle parti e per la </w:t>
      </w:r>
      <w:proofErr w:type="spellStart"/>
      <w:r w:rsidRPr="00B30D74">
        <w:rPr>
          <w:rFonts w:cs="Calibri"/>
          <w:szCs w:val="22"/>
        </w:rPr>
        <w:t>pubblicazione</w:t>
      </w:r>
      <w:proofErr w:type="spellEnd"/>
      <w:r w:rsidRPr="00B30D74">
        <w:rPr>
          <w:rFonts w:cs="Calibri"/>
          <w:szCs w:val="22"/>
        </w:rPr>
        <w:t xml:space="preserve"> in C.U.</w:t>
      </w:r>
    </w:p>
    <w:p w14:paraId="2100D0AB" w14:textId="77777777" w:rsidR="00913883" w:rsidRDefault="00913883" w:rsidP="00913883">
      <w:pPr>
        <w:rPr>
          <w:lang w:val="it-IT"/>
        </w:rPr>
      </w:pPr>
    </w:p>
    <w:p w14:paraId="1A09040F" w14:textId="77777777" w:rsidR="003B254D" w:rsidRDefault="003B254D" w:rsidP="00913883">
      <w:pPr>
        <w:rPr>
          <w:lang w:val="it-IT"/>
        </w:rPr>
      </w:pPr>
    </w:p>
    <w:p w14:paraId="1CB01025" w14:textId="77777777" w:rsidR="003B254D" w:rsidRDefault="003B254D" w:rsidP="00913883">
      <w:pPr>
        <w:rPr>
          <w:lang w:val="it-IT"/>
        </w:rPr>
      </w:pPr>
    </w:p>
    <w:p w14:paraId="4A106C14" w14:textId="77777777" w:rsidR="003B254D" w:rsidRPr="00467A31" w:rsidRDefault="003B254D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80" w:name="_Toc170382720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80"/>
    </w:p>
    <w:p w14:paraId="36EDC164" w14:textId="77777777" w:rsidR="003B254D" w:rsidRPr="009D395B" w:rsidRDefault="003B254D" w:rsidP="003B254D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70E7D9C" w14:textId="77777777" w:rsidR="00073FB4" w:rsidRDefault="00073FB4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F4B1F0B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0DF90DA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68FCA14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96A6D88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F12E522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30F0B10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7CD974E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20575BB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F0D088B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68DCC26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B164661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D9BF19C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A171DAC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2F76C42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29CB9B4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D5030DA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FCA44D6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BC893C9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B3D9C60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C0024A5" w14:textId="77777777" w:rsidR="003B254D" w:rsidRDefault="003B254D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81" w:name="_Toc170382721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81"/>
      <w:r w:rsidR="00913883" w:rsidRPr="00467A31">
        <w:rPr>
          <w:lang w:val="it-IT"/>
        </w:rPr>
        <w:tab/>
      </w:r>
    </w:p>
    <w:p w14:paraId="38050ECA" w14:textId="77777777" w:rsidR="003B254D" w:rsidRPr="00876813" w:rsidRDefault="003B254D" w:rsidP="00876813">
      <w:pPr>
        <w:pStyle w:val="Titolo2"/>
        <w:rPr>
          <w:i/>
        </w:rPr>
      </w:pPr>
      <w:bookmarkStart w:id="82" w:name="_Toc272399178"/>
      <w:bookmarkStart w:id="83" w:name="_Toc170382722"/>
      <w:r w:rsidRPr="00876813">
        <w:t>Legenda Simboli Giustizia Sportiva</w:t>
      </w:r>
      <w:bookmarkEnd w:id="82"/>
      <w:bookmarkEnd w:id="83"/>
    </w:p>
    <w:p w14:paraId="351533E0" w14:textId="77777777" w:rsidR="003B254D" w:rsidRDefault="003B254D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973DFB6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3D59F999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3FC92A10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235F8C98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23A16276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014B0809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67FF977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66922CE9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10D1D46B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CCEC451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034E4127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6C2633F5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10A42017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036FD3EC" w14:textId="77777777" w:rsidR="003B254D" w:rsidRDefault="003B254D" w:rsidP="003B254D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7421B5BC" w14:textId="77777777" w:rsidR="003B254D" w:rsidRDefault="003B254D" w:rsidP="003B254D">
      <w:pPr>
        <w:pStyle w:val="Nessunaspaziatura"/>
      </w:pPr>
    </w:p>
    <w:p w14:paraId="245C9171" w14:textId="77777777" w:rsidR="00913883" w:rsidRPr="00467A31" w:rsidRDefault="00913883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02671144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70E0304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F969BD3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FE4E9A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591DDD82" w14:textId="77777777" w:rsidR="003B254D" w:rsidRDefault="003B254D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7B792A7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</w:t>
      </w:r>
      <w:r w:rsidR="003B254D"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 xml:space="preserve">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08368B74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3B254D">
        <w:rPr>
          <w:rFonts w:cs="Arial"/>
          <w:lang w:val="it-IT"/>
        </w:rPr>
        <w:t>27 GIUGNO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4" w:name="NUM_COMUNICATO_FOOTER"/>
    <w:r w:rsidRPr="00216AD9">
      <w:rPr>
        <w:rFonts w:cs="Calibri"/>
      </w:rPr>
      <w:t>92</w:t>
    </w:r>
    <w:bookmarkEnd w:id="84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74AF8"/>
    <w:multiLevelType w:val="hybridMultilevel"/>
    <w:tmpl w:val="98E075BC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2103"/>
    <w:multiLevelType w:val="hybridMultilevel"/>
    <w:tmpl w:val="E7DA1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347F35"/>
    <w:multiLevelType w:val="multilevel"/>
    <w:tmpl w:val="B8948968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06874522">
    <w:abstractNumId w:val="0"/>
  </w:num>
  <w:num w:numId="2" w16cid:durableId="881284617">
    <w:abstractNumId w:val="6"/>
  </w:num>
  <w:num w:numId="3" w16cid:durableId="11574517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3"/>
  </w:num>
  <w:num w:numId="5" w16cid:durableId="759721076">
    <w:abstractNumId w:val="5"/>
  </w:num>
  <w:num w:numId="6" w16cid:durableId="1966542499">
    <w:abstractNumId w:val="1"/>
  </w:num>
  <w:num w:numId="7" w16cid:durableId="854729672">
    <w:abstractNumId w:val="2"/>
  </w:num>
  <w:num w:numId="8" w16cid:durableId="1011840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73FB4"/>
    <w:rsid w:val="000954E4"/>
    <w:rsid w:val="000A19DD"/>
    <w:rsid w:val="00123F01"/>
    <w:rsid w:val="00186496"/>
    <w:rsid w:val="001B1CDA"/>
    <w:rsid w:val="001C6F03"/>
    <w:rsid w:val="001E5889"/>
    <w:rsid w:val="00216AD9"/>
    <w:rsid w:val="00221A8B"/>
    <w:rsid w:val="00251D80"/>
    <w:rsid w:val="002B550E"/>
    <w:rsid w:val="002B691C"/>
    <w:rsid w:val="002E125F"/>
    <w:rsid w:val="003B254D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684080"/>
    <w:rsid w:val="00700545"/>
    <w:rsid w:val="007227A1"/>
    <w:rsid w:val="00764DEA"/>
    <w:rsid w:val="0076577E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B1F51"/>
    <w:rsid w:val="00CF1045"/>
    <w:rsid w:val="00DB1ED9"/>
    <w:rsid w:val="00E00062"/>
    <w:rsid w:val="00EB3843"/>
    <w:rsid w:val="00EE4691"/>
    <w:rsid w:val="00F04F99"/>
    <w:rsid w:val="00F733B1"/>
    <w:rsid w:val="00F91EB9"/>
    <w:rsid w:val="00FD1872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376B0E53"/>
  <w15:docId w15:val="{529169FC-056B-4BB6-96CE-D0C7E08F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73FB4"/>
    <w:pPr>
      <w:tabs>
        <w:tab w:val="right" w:leader="dot" w:pos="9912"/>
      </w:tabs>
      <w:spacing w:before="360" w:after="360"/>
      <w:jc w:val="center"/>
    </w:pPr>
    <w:rPr>
      <w:b/>
      <w:bCs/>
      <w:caps/>
      <w:sz w:val="24"/>
      <w:szCs w:val="24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rlombardia.it/wp-content/uploads/2024/04/CHECK-LIST-PRELIMINARE-AL-DEPOSITO-PRATICA-Agg.-03.04.2024.pdf" TargetMode="External"/><Relationship Id="rId18" Type="http://schemas.openxmlformats.org/officeDocument/2006/relationships/hyperlink" Target="https://www.crlombardia.it/wp-content/uploads/2024/01/Atto-Costitutivo-tipo-ASD-non-riconosciuta-1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rlombardia.it/wp-content/uploads/2024/01/vademecum-adeguamento-statuto-v2-1.pdf" TargetMode="External"/><Relationship Id="rId17" Type="http://schemas.openxmlformats.org/officeDocument/2006/relationships/hyperlink" Target="https://www.crlombardia.it/wp-content/uploads/2024/01/Verbale-Assemblea-Straordinaria-Modifica-Statuto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lombardia.it/wp-content/uploads/2024/01/Bozza-statuto-SSD-con-parziale-distribuzione-di-utili-1.docx" TargetMode="External"/><Relationship Id="rId20" Type="http://schemas.openxmlformats.org/officeDocument/2006/relationships/hyperlink" Target="https://www.crlombardia.it/wp-content/uploads/2024/03/CHECK-LIST-PRELIMINARE-AL-DEPOSITO-PRATICA_aggiornata_27.03.202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lombardia.it/wp-content/uploads/2024/01/Bozza-Statuto-SSD_senza-distribuzione-di-utili-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to:sportelloriforma.lombardia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crlombardia.it/wp-content/uploads/2024/01/Bozza-Statuto-tipo-ASD-1.doc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21012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5</cp:revision>
  <dcterms:created xsi:type="dcterms:W3CDTF">2024-06-27T10:11:00Z</dcterms:created>
  <dcterms:modified xsi:type="dcterms:W3CDTF">2024-06-27T13:15:00Z</dcterms:modified>
</cp:coreProperties>
</file>