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-1107"/>
        <w:tblW w:w="10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A73DB8" w:rsidRPr="000760D5" w14:paraId="6A6E3268" w14:textId="77777777" w:rsidTr="00A73DB8">
        <w:trPr>
          <w:cantSplit/>
          <w:trHeight w:val="570"/>
        </w:trPr>
        <w:tc>
          <w:tcPr>
            <w:tcW w:w="10275" w:type="dxa"/>
            <w:vAlign w:val="center"/>
          </w:tcPr>
          <w:p w14:paraId="67237C11" w14:textId="77777777" w:rsidR="00A73DB8" w:rsidRDefault="00A73DB8" w:rsidP="00A73DB8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</w:p>
          <w:p w14:paraId="575B7396" w14:textId="6EF92CC4" w:rsidR="00A73DB8" w:rsidRPr="00EF7FAA" w:rsidRDefault="00CB765D" w:rsidP="004D3425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E7DD1">
              <w:rPr>
                <w:noProof/>
              </w:rPr>
              <w:drawing>
                <wp:inline distT="0" distB="0" distL="0" distR="0" wp14:anchorId="1D980E48" wp14:editId="6223F0EB">
                  <wp:extent cx="704850" cy="657225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90B5B8" w14:textId="77777777" w:rsidR="00A73DB8" w:rsidRDefault="00A73DB8" w:rsidP="00A73DB8">
      <w:pPr>
        <w:pStyle w:val="Titolo3"/>
        <w:rPr>
          <w:rFonts w:eastAsia="Calibri"/>
          <w:lang w:val="it-IT" w:eastAsia="it-IT" w:bidi="ar-SA"/>
        </w:rPr>
      </w:pPr>
      <w:bookmarkStart w:id="0" w:name="_Toc117170748"/>
      <w:r>
        <w:rPr>
          <w:rFonts w:eastAsia="Calibri"/>
          <w:lang w:val="it-IT" w:eastAsia="it-IT" w:bidi="ar-SA"/>
        </w:rPr>
        <w:t>4.1.2 criteri di ammissione c</w:t>
      </w:r>
      <w:r w:rsidR="00EF7FAA">
        <w:rPr>
          <w:rFonts w:eastAsia="Calibri"/>
          <w:lang w:val="it-IT" w:eastAsia="it-IT" w:bidi="ar-SA"/>
        </w:rPr>
        <w:t>ompetizioni s.g.s. stagione 2024</w:t>
      </w:r>
      <w:r>
        <w:rPr>
          <w:rFonts w:eastAsia="Calibri"/>
          <w:lang w:val="it-IT" w:eastAsia="it-IT" w:bidi="ar-SA"/>
        </w:rPr>
        <w:t>-202</w:t>
      </w:r>
      <w:bookmarkEnd w:id="0"/>
      <w:r w:rsidR="00EF7FAA">
        <w:rPr>
          <w:rFonts w:eastAsia="Calibri"/>
          <w:lang w:val="it-IT" w:eastAsia="it-IT" w:bidi="ar-SA"/>
        </w:rPr>
        <w:t>5</w:t>
      </w:r>
    </w:p>
    <w:p w14:paraId="6A9829EF" w14:textId="77777777" w:rsidR="00A73DB8" w:rsidRPr="00990995" w:rsidRDefault="00A73DB8" w:rsidP="00A73DB8">
      <w:pPr>
        <w:jc w:val="both"/>
        <w:rPr>
          <w:lang w:val="it-IT"/>
        </w:rPr>
      </w:pPr>
      <w:r w:rsidRPr="000760D5">
        <w:rPr>
          <w:lang w:val="it-IT"/>
        </w:rPr>
        <w:t xml:space="preserve">Di seguito si pubblicano i criteri inerenti il diritto alla partecipazione ai Campionati Regionali </w:t>
      </w:r>
      <w:r w:rsidR="00990995">
        <w:rPr>
          <w:lang w:val="it-IT"/>
        </w:rPr>
        <w:t xml:space="preserve">(U17 e U15) e  Torneo Regionale (U16-U14) </w:t>
      </w:r>
      <w:r w:rsidRPr="000760D5">
        <w:rPr>
          <w:lang w:val="it-IT"/>
        </w:rPr>
        <w:t>delle competizioni di S</w:t>
      </w:r>
      <w:r w:rsidR="00EF7FAA">
        <w:rPr>
          <w:lang w:val="it-IT"/>
        </w:rPr>
        <w:t>GS per la Stagione Sportiva 2024/25</w:t>
      </w:r>
      <w:r w:rsidRPr="000760D5">
        <w:rPr>
          <w:lang w:val="it-IT"/>
        </w:rPr>
        <w:t xml:space="preserve"> </w:t>
      </w:r>
      <w:r w:rsidRPr="00EF7FAA">
        <w:rPr>
          <w:color w:val="FF0000"/>
          <w:lang w:val="it-IT"/>
        </w:rPr>
        <w:t>come deliberati dal C.R. Lombardia e che hanno ottenuto parere favorevole e positivo del Settore Giovanile e Scolastico.</w:t>
      </w:r>
    </w:p>
    <w:p w14:paraId="6A8DAAB6" w14:textId="77777777" w:rsidR="00A73DB8" w:rsidRPr="00A73DB8" w:rsidRDefault="00A73DB8" w:rsidP="00A73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auto"/>
          <w:sz w:val="22"/>
          <w:szCs w:val="22"/>
        </w:rPr>
      </w:pPr>
      <w:r w:rsidRPr="00A73DB8">
        <w:rPr>
          <w:b/>
          <w:bCs/>
          <w:color w:val="auto"/>
          <w:sz w:val="22"/>
          <w:szCs w:val="22"/>
        </w:rPr>
        <w:t>DIRITTO A PARTECIPARE AI CAMPIONATI REGIONALI S.S. 202</w:t>
      </w:r>
      <w:r w:rsidR="00F20EBE">
        <w:rPr>
          <w:b/>
          <w:bCs/>
          <w:color w:val="auto"/>
          <w:sz w:val="22"/>
          <w:szCs w:val="22"/>
        </w:rPr>
        <w:t>4</w:t>
      </w:r>
      <w:r w:rsidRPr="00A73DB8">
        <w:rPr>
          <w:b/>
          <w:bCs/>
          <w:color w:val="auto"/>
          <w:sz w:val="22"/>
          <w:szCs w:val="22"/>
        </w:rPr>
        <w:t>/202</w:t>
      </w:r>
      <w:r w:rsidR="00F20EBE">
        <w:rPr>
          <w:b/>
          <w:bCs/>
          <w:color w:val="auto"/>
          <w:sz w:val="22"/>
          <w:szCs w:val="22"/>
        </w:rPr>
        <w:t>5</w:t>
      </w:r>
    </w:p>
    <w:p w14:paraId="57DAEFBE" w14:textId="77777777" w:rsidR="00A73DB8" w:rsidRPr="00A73DB8" w:rsidRDefault="00A73DB8" w:rsidP="00A73DB8">
      <w:pPr>
        <w:pStyle w:val="Default"/>
        <w:rPr>
          <w:b/>
          <w:bCs/>
          <w:color w:val="auto"/>
          <w:sz w:val="22"/>
          <w:szCs w:val="22"/>
        </w:rPr>
      </w:pPr>
    </w:p>
    <w:p w14:paraId="052C2DE2" w14:textId="77777777" w:rsidR="00A73DB8" w:rsidRPr="00A73DB8" w:rsidRDefault="00A73DB8" w:rsidP="00A73DB8">
      <w:pPr>
        <w:pStyle w:val="Default"/>
        <w:rPr>
          <w:color w:val="auto"/>
          <w:sz w:val="22"/>
          <w:szCs w:val="22"/>
        </w:rPr>
      </w:pPr>
      <w:r w:rsidRPr="00A73DB8">
        <w:rPr>
          <w:color w:val="auto"/>
          <w:sz w:val="22"/>
          <w:szCs w:val="22"/>
        </w:rPr>
        <w:t>Sono AMMESSE DI DIRITTO, per l</w:t>
      </w:r>
      <w:r w:rsidR="00EF7FAA">
        <w:rPr>
          <w:color w:val="auto"/>
          <w:sz w:val="22"/>
          <w:szCs w:val="22"/>
        </w:rPr>
        <w:t>a stagione sportiva 2024</w:t>
      </w:r>
      <w:r w:rsidRPr="00A73DB8">
        <w:rPr>
          <w:color w:val="auto"/>
          <w:sz w:val="22"/>
          <w:szCs w:val="22"/>
        </w:rPr>
        <w:t>/202</w:t>
      </w:r>
      <w:r w:rsidR="00EF7FAA">
        <w:rPr>
          <w:color w:val="auto"/>
          <w:sz w:val="22"/>
          <w:szCs w:val="22"/>
        </w:rPr>
        <w:t>5</w:t>
      </w:r>
      <w:r w:rsidRPr="00A73DB8">
        <w:rPr>
          <w:color w:val="auto"/>
          <w:sz w:val="22"/>
          <w:szCs w:val="22"/>
        </w:rPr>
        <w:t>, se fanno richiesta di partecipazione:</w:t>
      </w:r>
    </w:p>
    <w:p w14:paraId="0AE8F31F" w14:textId="77777777" w:rsidR="00A73DB8" w:rsidRPr="00A73DB8" w:rsidRDefault="00A73DB8" w:rsidP="00A73DB8">
      <w:pPr>
        <w:pStyle w:val="Default"/>
        <w:rPr>
          <w:color w:val="auto"/>
          <w:sz w:val="22"/>
          <w:szCs w:val="22"/>
        </w:rPr>
      </w:pPr>
    </w:p>
    <w:p w14:paraId="25C3B2B2" w14:textId="77777777" w:rsidR="00990995" w:rsidRDefault="00990995" w:rsidP="0099099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5FAB269C" w14:textId="77777777" w:rsidR="00A73DB8" w:rsidRPr="00A73DB8" w:rsidRDefault="00A73DB8" w:rsidP="00A73DB8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A73DB8">
        <w:rPr>
          <w:color w:val="auto"/>
          <w:sz w:val="22"/>
          <w:szCs w:val="22"/>
        </w:rPr>
        <w:t xml:space="preserve">le Squadre di società professionistiche che al termine della stagione sportiva </w:t>
      </w:r>
      <w:r w:rsidR="00990995">
        <w:rPr>
          <w:color w:val="auto"/>
          <w:sz w:val="22"/>
          <w:szCs w:val="22"/>
        </w:rPr>
        <w:t>2023/</w:t>
      </w:r>
      <w:r w:rsidRPr="00A73DB8">
        <w:rPr>
          <w:color w:val="auto"/>
          <w:sz w:val="22"/>
          <w:szCs w:val="22"/>
        </w:rPr>
        <w:t>202</w:t>
      </w:r>
      <w:r w:rsidR="00990995">
        <w:rPr>
          <w:color w:val="auto"/>
          <w:sz w:val="22"/>
          <w:szCs w:val="22"/>
        </w:rPr>
        <w:t xml:space="preserve">4 </w:t>
      </w:r>
      <w:r w:rsidRPr="00A73DB8">
        <w:rPr>
          <w:color w:val="auto"/>
          <w:sz w:val="22"/>
          <w:szCs w:val="22"/>
        </w:rPr>
        <w:t>saranno retrocesse nel Campionato Nazionale di Serie D;</w:t>
      </w:r>
    </w:p>
    <w:p w14:paraId="43F5279B" w14:textId="77777777" w:rsidR="00A73DB8" w:rsidRPr="00A73DB8" w:rsidRDefault="00A73DB8" w:rsidP="00A73DB8">
      <w:pPr>
        <w:pStyle w:val="Default"/>
        <w:rPr>
          <w:color w:val="auto"/>
          <w:sz w:val="22"/>
          <w:szCs w:val="22"/>
        </w:rPr>
      </w:pPr>
    </w:p>
    <w:p w14:paraId="2EFD4598" w14:textId="77777777" w:rsidR="00A73DB8" w:rsidRPr="00A73DB8" w:rsidRDefault="00A73DB8" w:rsidP="00A73DB8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A73DB8">
        <w:rPr>
          <w:color w:val="auto"/>
          <w:sz w:val="22"/>
          <w:szCs w:val="22"/>
        </w:rPr>
        <w:t>le squadre vincenti i gironi provinciali nella rispettiva categoria Allievi (U17 e U16) e Giovanissimi (U15 e U14);</w:t>
      </w:r>
    </w:p>
    <w:p w14:paraId="45639B5B" w14:textId="77777777" w:rsidR="00A73DB8" w:rsidRPr="00A73DB8" w:rsidRDefault="00A73DB8" w:rsidP="00A73DB8">
      <w:pPr>
        <w:pStyle w:val="Default"/>
        <w:rPr>
          <w:color w:val="auto"/>
          <w:sz w:val="22"/>
          <w:szCs w:val="22"/>
        </w:rPr>
      </w:pPr>
    </w:p>
    <w:p w14:paraId="194BC24F" w14:textId="77777777" w:rsidR="00A73DB8" w:rsidRPr="00A73DB8" w:rsidRDefault="00A73DB8" w:rsidP="00A73DB8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73DB8">
        <w:rPr>
          <w:color w:val="auto"/>
          <w:sz w:val="22"/>
          <w:szCs w:val="22"/>
        </w:rPr>
        <w:t>le squadre non retrocesse di ciascun girone</w:t>
      </w:r>
      <w:r w:rsidR="00281557">
        <w:rPr>
          <w:color w:val="auto"/>
          <w:sz w:val="22"/>
          <w:szCs w:val="22"/>
        </w:rPr>
        <w:t xml:space="preserve"> dei Campionati U17 e U15 e Tornei U16 e U14</w:t>
      </w:r>
      <w:r w:rsidRPr="00A73DB8">
        <w:rPr>
          <w:color w:val="auto"/>
          <w:sz w:val="22"/>
          <w:szCs w:val="22"/>
        </w:rPr>
        <w:t>.</w:t>
      </w:r>
    </w:p>
    <w:p w14:paraId="0A6A18C9" w14:textId="77777777" w:rsidR="00A73DB8" w:rsidRPr="00A73DB8" w:rsidRDefault="00A73DB8" w:rsidP="00A73DB8">
      <w:pPr>
        <w:pStyle w:val="Default"/>
        <w:rPr>
          <w:color w:val="auto"/>
          <w:sz w:val="22"/>
          <w:szCs w:val="22"/>
        </w:rPr>
      </w:pPr>
    </w:p>
    <w:p w14:paraId="23458075" w14:textId="77777777" w:rsidR="00F20EBE" w:rsidRDefault="00A73DB8" w:rsidP="00A73DB8">
      <w:pPr>
        <w:pStyle w:val="Default"/>
        <w:jc w:val="both"/>
        <w:rPr>
          <w:sz w:val="22"/>
          <w:szCs w:val="22"/>
        </w:rPr>
      </w:pPr>
      <w:r w:rsidRPr="00A73DB8">
        <w:rPr>
          <w:sz w:val="22"/>
          <w:szCs w:val="22"/>
        </w:rPr>
        <w:t xml:space="preserve">Gli eventuali ulteriori posti disponibili ad organico saranno assegnati mediante </w:t>
      </w:r>
      <w:r w:rsidR="00EF7FAA">
        <w:rPr>
          <w:sz w:val="22"/>
          <w:szCs w:val="22"/>
        </w:rPr>
        <w:t>2</w:t>
      </w:r>
      <w:r w:rsidRPr="00A73DB8">
        <w:rPr>
          <w:sz w:val="22"/>
          <w:szCs w:val="22"/>
        </w:rPr>
        <w:t xml:space="preserve"> graduatorie redatte secondo i punteggi indicati nel CU del SGS </w:t>
      </w:r>
      <w:r w:rsidRPr="00A73DB8">
        <w:rPr>
          <w:i/>
          <w:iCs/>
          <w:sz w:val="22"/>
          <w:szCs w:val="22"/>
        </w:rPr>
        <w:t xml:space="preserve">nr </w:t>
      </w:r>
      <w:r w:rsidR="00EF7FAA">
        <w:rPr>
          <w:i/>
          <w:iCs/>
          <w:sz w:val="22"/>
          <w:szCs w:val="22"/>
        </w:rPr>
        <w:t>11</w:t>
      </w:r>
      <w:r w:rsidRPr="00A73DB8">
        <w:rPr>
          <w:i/>
          <w:iCs/>
          <w:sz w:val="22"/>
          <w:szCs w:val="22"/>
        </w:rPr>
        <w:t xml:space="preserve">/S.G.S. del </w:t>
      </w:r>
      <w:r w:rsidR="00EF7FAA">
        <w:rPr>
          <w:i/>
          <w:iCs/>
          <w:sz w:val="22"/>
          <w:szCs w:val="22"/>
        </w:rPr>
        <w:t>17</w:t>
      </w:r>
      <w:r w:rsidRPr="00A73DB8">
        <w:rPr>
          <w:i/>
          <w:iCs/>
          <w:sz w:val="22"/>
          <w:szCs w:val="22"/>
        </w:rPr>
        <w:t>/0</w:t>
      </w:r>
      <w:r w:rsidR="00EF7FAA">
        <w:rPr>
          <w:i/>
          <w:iCs/>
          <w:sz w:val="22"/>
          <w:szCs w:val="22"/>
        </w:rPr>
        <w:t>8</w:t>
      </w:r>
      <w:r w:rsidRPr="00A73DB8">
        <w:rPr>
          <w:i/>
          <w:iCs/>
          <w:sz w:val="22"/>
          <w:szCs w:val="22"/>
        </w:rPr>
        <w:t>/202</w:t>
      </w:r>
      <w:r w:rsidR="00EF7FAA">
        <w:rPr>
          <w:i/>
          <w:iCs/>
          <w:sz w:val="22"/>
          <w:szCs w:val="22"/>
        </w:rPr>
        <w:t>3</w:t>
      </w:r>
      <w:r w:rsidRPr="00A73DB8">
        <w:rPr>
          <w:sz w:val="22"/>
          <w:szCs w:val="22"/>
        </w:rPr>
        <w:t xml:space="preserve"> tra le Società classificate in ciascun girone al 2° posto (graduatoria </w:t>
      </w:r>
      <w:r w:rsidR="00990995">
        <w:rPr>
          <w:sz w:val="22"/>
          <w:szCs w:val="22"/>
        </w:rPr>
        <w:t>A</w:t>
      </w:r>
      <w:r w:rsidRPr="00A73DB8">
        <w:rPr>
          <w:sz w:val="22"/>
          <w:szCs w:val="22"/>
        </w:rPr>
        <w:t xml:space="preserve">) nella categoria per la quale presentano richiesta. </w:t>
      </w:r>
    </w:p>
    <w:p w14:paraId="3C5DCD24" w14:textId="77777777" w:rsidR="00A73DB8" w:rsidRPr="00A73DB8" w:rsidRDefault="00A73DB8" w:rsidP="00A73DB8">
      <w:pPr>
        <w:pStyle w:val="Default"/>
        <w:jc w:val="both"/>
        <w:rPr>
          <w:sz w:val="22"/>
          <w:szCs w:val="22"/>
        </w:rPr>
      </w:pPr>
      <w:r w:rsidRPr="00A73DB8">
        <w:rPr>
          <w:sz w:val="22"/>
          <w:szCs w:val="22"/>
        </w:rPr>
        <w:t xml:space="preserve">La graduatoria </w:t>
      </w:r>
      <w:r w:rsidR="00EF7FAA">
        <w:rPr>
          <w:sz w:val="22"/>
          <w:szCs w:val="22"/>
        </w:rPr>
        <w:t>B</w:t>
      </w:r>
      <w:r w:rsidRPr="00A73DB8">
        <w:rPr>
          <w:sz w:val="22"/>
          <w:szCs w:val="22"/>
        </w:rPr>
        <w:t xml:space="preserve"> sarà redatta dalle ulteriori società che ne faranno richiesta secondo i punteggi sopra indicati.</w:t>
      </w:r>
    </w:p>
    <w:p w14:paraId="7593A03D" w14:textId="77777777" w:rsidR="00A73DB8" w:rsidRPr="00A73DB8" w:rsidRDefault="00A73DB8" w:rsidP="00A73DB8">
      <w:pPr>
        <w:pStyle w:val="Default"/>
        <w:jc w:val="both"/>
        <w:rPr>
          <w:sz w:val="22"/>
          <w:szCs w:val="22"/>
        </w:rPr>
      </w:pPr>
      <w:r w:rsidRPr="00A73DB8">
        <w:rPr>
          <w:sz w:val="22"/>
          <w:szCs w:val="22"/>
        </w:rPr>
        <w:t xml:space="preserve">In caso di parità tra due o più squadre si terrà conto, nell’ordine, del punteggio maggiore indicato nelle tabelle A, B e C allegato al CU del SGS </w:t>
      </w:r>
      <w:r w:rsidRPr="00A73DB8">
        <w:rPr>
          <w:i/>
          <w:iCs/>
          <w:sz w:val="22"/>
          <w:szCs w:val="22"/>
        </w:rPr>
        <w:t xml:space="preserve">nr </w:t>
      </w:r>
      <w:r w:rsidR="00EF7FAA">
        <w:rPr>
          <w:i/>
          <w:iCs/>
          <w:sz w:val="22"/>
          <w:szCs w:val="22"/>
        </w:rPr>
        <w:t>11</w:t>
      </w:r>
      <w:r w:rsidRPr="00A73DB8">
        <w:rPr>
          <w:i/>
          <w:iCs/>
          <w:sz w:val="22"/>
          <w:szCs w:val="22"/>
        </w:rPr>
        <w:t xml:space="preserve">/S.G.S. del </w:t>
      </w:r>
      <w:r w:rsidR="00EF7FAA">
        <w:rPr>
          <w:i/>
          <w:iCs/>
          <w:sz w:val="22"/>
          <w:szCs w:val="22"/>
        </w:rPr>
        <w:t>17/08</w:t>
      </w:r>
      <w:r w:rsidRPr="00A73DB8">
        <w:rPr>
          <w:i/>
          <w:iCs/>
          <w:sz w:val="22"/>
          <w:szCs w:val="22"/>
        </w:rPr>
        <w:t>/202</w:t>
      </w:r>
      <w:r w:rsidR="00EF7FAA">
        <w:rPr>
          <w:i/>
          <w:iCs/>
          <w:sz w:val="22"/>
          <w:szCs w:val="22"/>
        </w:rPr>
        <w:t>3</w:t>
      </w:r>
      <w:r w:rsidRPr="00A73DB8">
        <w:rPr>
          <w:i/>
          <w:iCs/>
          <w:sz w:val="22"/>
          <w:szCs w:val="22"/>
        </w:rPr>
        <w:t>:</w:t>
      </w:r>
    </w:p>
    <w:p w14:paraId="3B772CE9" w14:textId="77777777" w:rsidR="00A73DB8" w:rsidRPr="00A73DB8" w:rsidRDefault="00A73DB8" w:rsidP="00A73DB8">
      <w:pPr>
        <w:pStyle w:val="Default"/>
        <w:jc w:val="both"/>
        <w:rPr>
          <w:sz w:val="22"/>
          <w:szCs w:val="22"/>
        </w:rPr>
      </w:pPr>
    </w:p>
    <w:p w14:paraId="6602BE15" w14:textId="77777777" w:rsidR="00A73DB8" w:rsidRPr="00A73DB8" w:rsidRDefault="00A73DB8" w:rsidP="00A73DB8">
      <w:pPr>
        <w:pStyle w:val="Default"/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A73DB8">
        <w:rPr>
          <w:i/>
          <w:iCs/>
          <w:sz w:val="22"/>
          <w:szCs w:val="22"/>
        </w:rPr>
        <w:t xml:space="preserve">A - MERITI TECNICI e DISCIPLINARI relativi a risultati conseguiti nella s.s. </w:t>
      </w:r>
      <w:r w:rsidR="00EF7FAA">
        <w:rPr>
          <w:i/>
          <w:iCs/>
          <w:sz w:val="22"/>
          <w:szCs w:val="22"/>
        </w:rPr>
        <w:t>2023/2024</w:t>
      </w:r>
      <w:r w:rsidRPr="00A73DB8">
        <w:rPr>
          <w:i/>
          <w:iCs/>
          <w:sz w:val="22"/>
          <w:szCs w:val="22"/>
        </w:rPr>
        <w:t>;</w:t>
      </w:r>
    </w:p>
    <w:p w14:paraId="12432ADC" w14:textId="77777777" w:rsidR="00A73DB8" w:rsidRPr="00A73DB8" w:rsidRDefault="00A73DB8" w:rsidP="00A73DB8">
      <w:pPr>
        <w:pStyle w:val="Default"/>
        <w:ind w:left="360"/>
        <w:jc w:val="both"/>
        <w:rPr>
          <w:i/>
          <w:iCs/>
          <w:sz w:val="22"/>
          <w:szCs w:val="22"/>
        </w:rPr>
      </w:pPr>
    </w:p>
    <w:p w14:paraId="35CFFDBC" w14:textId="77777777" w:rsidR="00A73DB8" w:rsidRPr="00A73DB8" w:rsidRDefault="00A73DB8" w:rsidP="00A73DB8">
      <w:pPr>
        <w:pStyle w:val="Default"/>
        <w:ind w:left="360"/>
        <w:jc w:val="both"/>
        <w:rPr>
          <w:i/>
          <w:iCs/>
          <w:sz w:val="22"/>
          <w:szCs w:val="22"/>
        </w:rPr>
      </w:pPr>
      <w:r w:rsidRPr="00A73DB8">
        <w:rPr>
          <w:i/>
          <w:iCs/>
          <w:sz w:val="22"/>
          <w:szCs w:val="22"/>
        </w:rPr>
        <w:t>qualora vi si ancora parità in ordine:</w:t>
      </w:r>
    </w:p>
    <w:p w14:paraId="0745D78A" w14:textId="77777777" w:rsidR="00A73DB8" w:rsidRPr="00A73DB8" w:rsidRDefault="00A73DB8" w:rsidP="00A73DB8">
      <w:pPr>
        <w:pStyle w:val="Default"/>
        <w:ind w:left="720"/>
        <w:jc w:val="both"/>
        <w:rPr>
          <w:i/>
          <w:iCs/>
          <w:sz w:val="22"/>
          <w:szCs w:val="22"/>
        </w:rPr>
      </w:pPr>
    </w:p>
    <w:p w14:paraId="1D6A6C20" w14:textId="77777777" w:rsidR="00A73DB8" w:rsidRPr="00A73DB8" w:rsidRDefault="00A73DB8" w:rsidP="00A73DB8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  <w:r w:rsidRPr="00A73DB8">
        <w:rPr>
          <w:rFonts w:eastAsia="Calibri" w:cs="Calibri"/>
          <w:color w:val="000000"/>
          <w:szCs w:val="22"/>
          <w:lang w:val="it-IT" w:eastAsia="it-IT" w:bidi="ar-SA"/>
        </w:rPr>
        <w:t xml:space="preserve">B - PARTECIPAZIONE ai CAMPIONATI GIOVANILI nella s.s. </w:t>
      </w:r>
      <w:r w:rsidR="00EF7FAA">
        <w:rPr>
          <w:rFonts w:eastAsia="Calibri" w:cs="Calibri"/>
          <w:color w:val="000000"/>
          <w:szCs w:val="22"/>
          <w:lang w:val="it-IT" w:eastAsia="it-IT" w:bidi="ar-SA"/>
        </w:rPr>
        <w:t>2023</w:t>
      </w:r>
      <w:r w:rsidRPr="00A73DB8">
        <w:rPr>
          <w:rFonts w:eastAsia="Calibri" w:cs="Calibri"/>
          <w:color w:val="000000"/>
          <w:szCs w:val="22"/>
          <w:lang w:val="it-IT" w:eastAsia="it-IT" w:bidi="ar-SA"/>
        </w:rPr>
        <w:t>/202</w:t>
      </w:r>
      <w:r w:rsidR="00EF7FAA">
        <w:rPr>
          <w:rFonts w:eastAsia="Calibri" w:cs="Calibri"/>
          <w:color w:val="000000"/>
          <w:szCs w:val="22"/>
          <w:lang w:val="it-IT" w:eastAsia="it-IT" w:bidi="ar-SA"/>
        </w:rPr>
        <w:t>4</w:t>
      </w:r>
      <w:r w:rsidRPr="00A73DB8">
        <w:rPr>
          <w:rFonts w:eastAsia="Calibri" w:cs="Calibri"/>
          <w:color w:val="000000"/>
          <w:szCs w:val="22"/>
          <w:lang w:val="it-IT" w:eastAsia="it-IT" w:bidi="ar-SA"/>
        </w:rPr>
        <w:t>;</w:t>
      </w:r>
    </w:p>
    <w:p w14:paraId="16C2DACC" w14:textId="77777777" w:rsidR="00A73DB8" w:rsidRPr="00A73DB8" w:rsidRDefault="00A73DB8" w:rsidP="00A73DB8">
      <w:pPr>
        <w:pStyle w:val="Default"/>
        <w:ind w:left="360"/>
        <w:jc w:val="both"/>
        <w:rPr>
          <w:i/>
          <w:iCs/>
          <w:sz w:val="22"/>
          <w:szCs w:val="22"/>
        </w:rPr>
      </w:pPr>
    </w:p>
    <w:p w14:paraId="4C508F69" w14:textId="77777777" w:rsidR="00A73DB8" w:rsidRPr="00A73DB8" w:rsidRDefault="00A73DB8" w:rsidP="00A73DB8">
      <w:pPr>
        <w:pStyle w:val="Default"/>
        <w:numPr>
          <w:ilvl w:val="0"/>
          <w:numId w:val="2"/>
        </w:numPr>
        <w:spacing w:line="360" w:lineRule="auto"/>
        <w:jc w:val="both"/>
        <w:rPr>
          <w:i/>
          <w:iCs/>
          <w:sz w:val="22"/>
          <w:szCs w:val="22"/>
        </w:rPr>
      </w:pPr>
      <w:r w:rsidRPr="00A73DB8">
        <w:rPr>
          <w:i/>
          <w:iCs/>
          <w:sz w:val="22"/>
          <w:szCs w:val="22"/>
        </w:rPr>
        <w:t xml:space="preserve">C - ORGANIZZAZIONE della SOCIETA’ nell’ambito dell’ATTIVITA’ di BASE nella s.s. </w:t>
      </w:r>
      <w:r w:rsidR="00EF7FAA">
        <w:rPr>
          <w:i/>
          <w:iCs/>
          <w:sz w:val="22"/>
          <w:szCs w:val="22"/>
        </w:rPr>
        <w:t>2023</w:t>
      </w:r>
      <w:r w:rsidRPr="00A73DB8">
        <w:rPr>
          <w:i/>
          <w:iCs/>
          <w:sz w:val="22"/>
          <w:szCs w:val="22"/>
        </w:rPr>
        <w:t>/202</w:t>
      </w:r>
      <w:r w:rsidR="00EF7FAA">
        <w:rPr>
          <w:i/>
          <w:iCs/>
          <w:sz w:val="22"/>
          <w:szCs w:val="22"/>
        </w:rPr>
        <w:t>4</w:t>
      </w:r>
      <w:r w:rsidRPr="00A73DB8">
        <w:rPr>
          <w:i/>
          <w:iCs/>
          <w:sz w:val="22"/>
          <w:szCs w:val="22"/>
        </w:rPr>
        <w:t>;</w:t>
      </w:r>
    </w:p>
    <w:p w14:paraId="499A9E0A" w14:textId="77777777" w:rsidR="00A73DB8" w:rsidRPr="00A73DB8" w:rsidRDefault="00A73DB8" w:rsidP="00A73DB8">
      <w:pPr>
        <w:pStyle w:val="Default"/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A73DB8">
        <w:rPr>
          <w:i/>
          <w:iCs/>
          <w:sz w:val="22"/>
          <w:szCs w:val="22"/>
        </w:rPr>
        <w:t>Sorteggio.</w:t>
      </w:r>
    </w:p>
    <w:p w14:paraId="4BADB8E1" w14:textId="77777777" w:rsidR="00A73DB8" w:rsidRPr="00A73DB8" w:rsidRDefault="00A73DB8" w:rsidP="00A73DB8">
      <w:pPr>
        <w:pStyle w:val="Default"/>
        <w:ind w:left="720"/>
        <w:jc w:val="both"/>
        <w:rPr>
          <w:i/>
          <w:iCs/>
          <w:sz w:val="22"/>
          <w:szCs w:val="22"/>
        </w:rPr>
      </w:pPr>
    </w:p>
    <w:p w14:paraId="629A6202" w14:textId="77777777" w:rsidR="00A73DB8" w:rsidRPr="00A73DB8" w:rsidRDefault="00A73DB8" w:rsidP="00A73DB8">
      <w:pPr>
        <w:pStyle w:val="Default"/>
        <w:ind w:left="720"/>
        <w:jc w:val="both"/>
        <w:rPr>
          <w:i/>
          <w:iCs/>
          <w:sz w:val="22"/>
          <w:szCs w:val="22"/>
        </w:rPr>
      </w:pPr>
    </w:p>
    <w:p w14:paraId="57AED180" w14:textId="77777777" w:rsidR="00A73DB8" w:rsidRPr="00A73DB8" w:rsidRDefault="00A73DB8" w:rsidP="00A73DB8">
      <w:pPr>
        <w:pStyle w:val="Default"/>
        <w:ind w:left="720"/>
        <w:jc w:val="both"/>
        <w:rPr>
          <w:i/>
          <w:iCs/>
          <w:sz w:val="22"/>
          <w:szCs w:val="22"/>
        </w:rPr>
      </w:pPr>
    </w:p>
    <w:p w14:paraId="68A7EF1E" w14:textId="77777777" w:rsidR="00A73DB8" w:rsidRPr="00A73DB8" w:rsidRDefault="00A73DB8" w:rsidP="00A73DB8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 w:rsidRPr="00A73DB8">
        <w:rPr>
          <w:rFonts w:eastAsia="Calibri" w:cs="Calibri"/>
          <w:szCs w:val="22"/>
          <w:lang w:val="it-IT" w:bidi="ar-SA"/>
        </w:rPr>
        <w:t>Per definire le classifiche (2ª classificata) si applicano le disposizioni previste dall’art. 51 delle N.O.I.F. che si riporta in stralcio:</w:t>
      </w:r>
    </w:p>
    <w:p w14:paraId="0D8D4704" w14:textId="77777777" w:rsidR="00A73DB8" w:rsidRPr="00A73DB8" w:rsidRDefault="00A73DB8" w:rsidP="00A73DB8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7FEA1441" w14:textId="77777777" w:rsidR="00A73DB8" w:rsidRPr="00A73DB8" w:rsidRDefault="00A73DB8" w:rsidP="00A73DB8">
      <w:pPr>
        <w:spacing w:before="0" w:after="0" w:line="240" w:lineRule="auto"/>
        <w:jc w:val="both"/>
        <w:rPr>
          <w:rFonts w:eastAsia="Calibri" w:cs="Calibri"/>
          <w:szCs w:val="22"/>
          <w:lang w:val="it-IT" w:eastAsia="it-IT" w:bidi="ar-SA"/>
        </w:rPr>
      </w:pPr>
      <w:r w:rsidRPr="00A73DB8">
        <w:rPr>
          <w:rFonts w:cs="Calibri"/>
          <w:szCs w:val="22"/>
          <w:lang w:val="it-IT" w:eastAsia="it-IT" w:bidi="ar-SA"/>
        </w:rPr>
        <w:t>…OMISSIS in caso di parità di punteggio fra due o più squadre al termine del Campionato, si procederà secondo i medesimi criteri innanzi indicati, giusta quanto disposto dall’art. 51 delle N.O.I.F.</w:t>
      </w:r>
      <w:r w:rsidRPr="00A73DB8">
        <w:rPr>
          <w:rFonts w:eastAsia="Calibri" w:cs="Calibri"/>
          <w:szCs w:val="22"/>
          <w:lang w:val="it-IT" w:eastAsia="it-IT" w:bidi="ar-SA"/>
        </w:rPr>
        <w:t xml:space="preserve"> alla compilazione di una graduatoria (c.d. “classifica avulsa”) fra le squadre interessate, tenendo conto, nell’ordine:</w:t>
      </w:r>
    </w:p>
    <w:p w14:paraId="5217FD78" w14:textId="77777777" w:rsidR="00A73DB8" w:rsidRPr="00A73DB8" w:rsidRDefault="00A73DB8" w:rsidP="00A73DB8">
      <w:pPr>
        <w:spacing w:before="0" w:after="0" w:line="240" w:lineRule="auto"/>
        <w:jc w:val="both"/>
        <w:rPr>
          <w:rFonts w:cs="Calibri"/>
          <w:szCs w:val="22"/>
          <w:u w:val="single"/>
          <w:lang w:val="it-IT" w:eastAsia="it-IT" w:bidi="ar-SA"/>
        </w:rPr>
      </w:pPr>
    </w:p>
    <w:p w14:paraId="7D63C82C" w14:textId="77777777" w:rsidR="00A73DB8" w:rsidRPr="00A73DB8" w:rsidRDefault="00A73DB8" w:rsidP="00A73DB8">
      <w:pPr>
        <w:spacing w:before="0" w:after="0" w:line="240" w:lineRule="auto"/>
        <w:jc w:val="both"/>
        <w:rPr>
          <w:rFonts w:cs="Calibri"/>
          <w:szCs w:val="22"/>
          <w:u w:val="single"/>
          <w:lang w:val="it-IT" w:eastAsia="it-IT" w:bidi="ar-SA"/>
        </w:rPr>
      </w:pPr>
    </w:p>
    <w:p w14:paraId="7803292E" w14:textId="77777777" w:rsidR="00A73DB8" w:rsidRPr="00A73DB8" w:rsidRDefault="00A73DB8" w:rsidP="00A73DB8">
      <w:pPr>
        <w:autoSpaceDE w:val="0"/>
        <w:autoSpaceDN w:val="0"/>
        <w:adjustRightInd w:val="0"/>
        <w:spacing w:before="0" w:after="0" w:line="240" w:lineRule="auto"/>
        <w:rPr>
          <w:rFonts w:eastAsia="Calibri" w:cs="Calibri"/>
          <w:i/>
          <w:szCs w:val="22"/>
          <w:lang w:val="it-IT" w:eastAsia="it-IT" w:bidi="ar-SA"/>
        </w:rPr>
      </w:pPr>
      <w:r w:rsidRPr="00A73DB8">
        <w:rPr>
          <w:rFonts w:eastAsia="Calibri" w:cs="Calibri"/>
          <w:i/>
          <w:szCs w:val="22"/>
          <w:lang w:val="it-IT" w:eastAsia="it-IT" w:bidi="ar-SA"/>
        </w:rPr>
        <w:t>a) dei punti conseguiti negli incontri diretti fra tutte le squadre;</w:t>
      </w:r>
    </w:p>
    <w:p w14:paraId="2C4FCAD0" w14:textId="77777777" w:rsidR="00A73DB8" w:rsidRPr="00A73DB8" w:rsidRDefault="00A73DB8" w:rsidP="00A73DB8">
      <w:pPr>
        <w:autoSpaceDE w:val="0"/>
        <w:autoSpaceDN w:val="0"/>
        <w:adjustRightInd w:val="0"/>
        <w:spacing w:before="0" w:after="0" w:line="240" w:lineRule="auto"/>
        <w:rPr>
          <w:rFonts w:eastAsia="Calibri" w:cs="Calibri"/>
          <w:i/>
          <w:szCs w:val="22"/>
          <w:lang w:val="it-IT" w:eastAsia="it-IT" w:bidi="ar-SA"/>
        </w:rPr>
      </w:pPr>
      <w:r w:rsidRPr="00A73DB8">
        <w:rPr>
          <w:rFonts w:eastAsia="Calibri" w:cs="Calibri"/>
          <w:i/>
          <w:szCs w:val="22"/>
          <w:lang w:val="it-IT" w:eastAsia="it-IT" w:bidi="ar-SA"/>
        </w:rPr>
        <w:t>b) della differenza fra reti segnate e subite nei medesimi incontri;</w:t>
      </w:r>
    </w:p>
    <w:p w14:paraId="0C246635" w14:textId="77777777" w:rsidR="00A73DB8" w:rsidRPr="00A73DB8" w:rsidRDefault="00A73DB8" w:rsidP="00A73DB8">
      <w:pPr>
        <w:autoSpaceDE w:val="0"/>
        <w:autoSpaceDN w:val="0"/>
        <w:adjustRightInd w:val="0"/>
        <w:spacing w:before="0" w:after="0" w:line="240" w:lineRule="auto"/>
        <w:rPr>
          <w:rFonts w:eastAsia="Calibri" w:cs="Calibri"/>
          <w:i/>
          <w:szCs w:val="22"/>
          <w:lang w:val="it-IT" w:eastAsia="it-IT" w:bidi="ar-SA"/>
        </w:rPr>
      </w:pPr>
      <w:r w:rsidRPr="00A73DB8">
        <w:rPr>
          <w:rFonts w:eastAsia="Calibri" w:cs="Calibri"/>
          <w:i/>
          <w:szCs w:val="22"/>
          <w:lang w:val="it-IT" w:eastAsia="it-IT" w:bidi="ar-SA"/>
        </w:rPr>
        <w:t>c) della differenza fra reti segnate e subite nell’intero Campionato;</w:t>
      </w:r>
    </w:p>
    <w:p w14:paraId="6B71AE28" w14:textId="77777777" w:rsidR="00A73DB8" w:rsidRPr="00A73DB8" w:rsidRDefault="00A73DB8" w:rsidP="00A73DB8">
      <w:pPr>
        <w:autoSpaceDE w:val="0"/>
        <w:autoSpaceDN w:val="0"/>
        <w:adjustRightInd w:val="0"/>
        <w:spacing w:before="0" w:after="0" w:line="240" w:lineRule="auto"/>
        <w:rPr>
          <w:rFonts w:eastAsia="Calibri" w:cs="Calibri"/>
          <w:i/>
          <w:szCs w:val="22"/>
          <w:lang w:val="it-IT" w:eastAsia="it-IT" w:bidi="ar-SA"/>
        </w:rPr>
      </w:pPr>
      <w:r w:rsidRPr="00A73DB8">
        <w:rPr>
          <w:rFonts w:eastAsia="Calibri" w:cs="Calibri"/>
          <w:i/>
          <w:szCs w:val="22"/>
          <w:lang w:val="it-IT" w:eastAsia="it-IT" w:bidi="ar-SA"/>
        </w:rPr>
        <w:t>d) del maggior numero di reti segnate nell’intero Campionato;</w:t>
      </w:r>
    </w:p>
    <w:p w14:paraId="03332980" w14:textId="77777777" w:rsidR="00A73DB8" w:rsidRPr="00A73DB8" w:rsidRDefault="00A73DB8" w:rsidP="00A73DB8">
      <w:pPr>
        <w:spacing w:before="0" w:after="0" w:line="240" w:lineRule="auto"/>
        <w:jc w:val="both"/>
        <w:rPr>
          <w:rFonts w:eastAsia="Calibri" w:cs="Calibri"/>
          <w:i/>
          <w:szCs w:val="22"/>
          <w:lang w:val="it-IT" w:bidi="ar-SA"/>
        </w:rPr>
      </w:pPr>
      <w:r w:rsidRPr="00A73DB8">
        <w:rPr>
          <w:rFonts w:eastAsia="Calibri" w:cs="Calibri"/>
          <w:i/>
          <w:szCs w:val="22"/>
          <w:lang w:val="it-IT" w:eastAsia="it-IT" w:bidi="ar-SA"/>
        </w:rPr>
        <w:t>e) del sorteggio.</w:t>
      </w:r>
      <w:r w:rsidRPr="00A73DB8">
        <w:rPr>
          <w:rFonts w:eastAsia="Calibri" w:cs="Calibri"/>
          <w:i/>
          <w:szCs w:val="22"/>
          <w:lang w:val="it-IT" w:bidi="ar-SA"/>
        </w:rPr>
        <w:t xml:space="preserve"> </w:t>
      </w:r>
    </w:p>
    <w:p w14:paraId="5CCBB571" w14:textId="77777777" w:rsidR="00A73DB8" w:rsidRPr="00A73DB8" w:rsidRDefault="00A73DB8" w:rsidP="00A73DB8">
      <w:pPr>
        <w:spacing w:before="0" w:after="0" w:line="240" w:lineRule="auto"/>
        <w:jc w:val="both"/>
        <w:rPr>
          <w:rFonts w:cs="Calibri"/>
          <w:szCs w:val="22"/>
          <w:u w:val="single"/>
          <w:lang w:val="it-IT" w:eastAsia="it-IT" w:bidi="ar-SA"/>
        </w:rPr>
      </w:pPr>
    </w:p>
    <w:p w14:paraId="0DFC94C3" w14:textId="77777777" w:rsidR="00A73DB8" w:rsidRPr="00A73DB8" w:rsidRDefault="00A73DB8" w:rsidP="00A73DB8">
      <w:pPr>
        <w:pStyle w:val="Default"/>
        <w:jc w:val="both"/>
        <w:rPr>
          <w:color w:val="auto"/>
          <w:sz w:val="22"/>
          <w:szCs w:val="22"/>
        </w:rPr>
      </w:pPr>
      <w:r w:rsidRPr="00A73DB8">
        <w:rPr>
          <w:color w:val="auto"/>
          <w:sz w:val="22"/>
          <w:szCs w:val="22"/>
        </w:rPr>
        <w:lastRenderedPageBreak/>
        <w:t xml:space="preserve">Nell’ipotesi che la 2ª squadra classificata non potrà presentare domanda di ripescaggio per i criteri di esclusione o non ammissione o che la squadra 1ª classificata non potrà essere ammessa al campionato Regionale per i precitati criteri e pertanto la 2ª squadra classificata </w:t>
      </w:r>
      <w:r w:rsidR="002D338E">
        <w:rPr>
          <w:color w:val="auto"/>
          <w:sz w:val="22"/>
          <w:szCs w:val="22"/>
        </w:rPr>
        <w:t xml:space="preserve">(o la prima avente titolo)  </w:t>
      </w:r>
      <w:r w:rsidRPr="00A73DB8">
        <w:rPr>
          <w:color w:val="auto"/>
          <w:sz w:val="22"/>
          <w:szCs w:val="22"/>
        </w:rPr>
        <w:t>sarà ammessa di diritto al campionato Regionale,  non potranno essere ammesse in sostituzione le squadre classific</w:t>
      </w:r>
      <w:r w:rsidR="002D338E">
        <w:rPr>
          <w:color w:val="auto"/>
          <w:sz w:val="22"/>
          <w:szCs w:val="22"/>
        </w:rPr>
        <w:t>ate nelle posizioni successive.</w:t>
      </w:r>
    </w:p>
    <w:p w14:paraId="2DE3A5C1" w14:textId="77777777" w:rsidR="00A73DB8" w:rsidRPr="00A73DB8" w:rsidRDefault="00A73DB8" w:rsidP="00A73DB8">
      <w:pPr>
        <w:pStyle w:val="Default"/>
        <w:ind w:left="1560" w:hanging="1560"/>
        <w:jc w:val="both"/>
        <w:rPr>
          <w:color w:val="FF0000"/>
          <w:sz w:val="22"/>
          <w:szCs w:val="22"/>
          <w:u w:val="single"/>
        </w:rPr>
      </w:pPr>
    </w:p>
    <w:p w14:paraId="115A9756" w14:textId="77777777" w:rsidR="00A73DB8" w:rsidRPr="00A73DB8" w:rsidRDefault="00A73DB8" w:rsidP="00A73DB8">
      <w:pPr>
        <w:pStyle w:val="Default"/>
        <w:jc w:val="both"/>
        <w:rPr>
          <w:color w:val="auto"/>
          <w:sz w:val="22"/>
          <w:szCs w:val="22"/>
        </w:rPr>
      </w:pPr>
      <w:r w:rsidRPr="00A73DB8">
        <w:rPr>
          <w:color w:val="auto"/>
          <w:sz w:val="22"/>
          <w:szCs w:val="22"/>
          <w:u w:val="single"/>
        </w:rPr>
        <w:t>Quanto sopra fermo restando i criteri di esclusione e preclusione indicati nel C.U. nr 1/S.G.S. del 01/07/202</w:t>
      </w:r>
      <w:r w:rsidR="00990995">
        <w:rPr>
          <w:color w:val="auto"/>
          <w:sz w:val="22"/>
          <w:szCs w:val="22"/>
          <w:u w:val="single"/>
        </w:rPr>
        <w:t>3</w:t>
      </w:r>
      <w:r w:rsidRPr="00A73DB8">
        <w:rPr>
          <w:color w:val="auto"/>
          <w:sz w:val="22"/>
          <w:szCs w:val="22"/>
          <w:u w:val="single"/>
        </w:rPr>
        <w:t xml:space="preserve"> e del C.U. nr </w:t>
      </w:r>
      <w:r w:rsidRPr="00A73DB8">
        <w:rPr>
          <w:iCs/>
          <w:sz w:val="22"/>
          <w:szCs w:val="22"/>
          <w:u w:val="single"/>
        </w:rPr>
        <w:t xml:space="preserve"> </w:t>
      </w:r>
      <w:r w:rsidR="00990995">
        <w:rPr>
          <w:iCs/>
          <w:sz w:val="22"/>
          <w:szCs w:val="22"/>
          <w:u w:val="single"/>
        </w:rPr>
        <w:t>11</w:t>
      </w:r>
      <w:r w:rsidRPr="00A73DB8">
        <w:rPr>
          <w:iCs/>
          <w:sz w:val="22"/>
          <w:szCs w:val="22"/>
          <w:u w:val="single"/>
        </w:rPr>
        <w:t xml:space="preserve">/S.G.S. del </w:t>
      </w:r>
      <w:r w:rsidR="00990995">
        <w:rPr>
          <w:iCs/>
          <w:sz w:val="22"/>
          <w:szCs w:val="22"/>
          <w:u w:val="single"/>
        </w:rPr>
        <w:t>17</w:t>
      </w:r>
      <w:r w:rsidRPr="00A73DB8">
        <w:rPr>
          <w:iCs/>
          <w:sz w:val="22"/>
          <w:szCs w:val="22"/>
          <w:u w:val="single"/>
        </w:rPr>
        <w:t>/0</w:t>
      </w:r>
      <w:r w:rsidR="00990995">
        <w:rPr>
          <w:iCs/>
          <w:sz w:val="22"/>
          <w:szCs w:val="22"/>
          <w:u w:val="single"/>
        </w:rPr>
        <w:t>8</w:t>
      </w:r>
      <w:r w:rsidRPr="00A73DB8">
        <w:rPr>
          <w:iCs/>
          <w:sz w:val="22"/>
          <w:szCs w:val="22"/>
          <w:u w:val="single"/>
        </w:rPr>
        <w:t>/202</w:t>
      </w:r>
      <w:r w:rsidR="00990995">
        <w:rPr>
          <w:iCs/>
          <w:sz w:val="22"/>
          <w:szCs w:val="22"/>
          <w:u w:val="single"/>
        </w:rPr>
        <w:t>3</w:t>
      </w:r>
      <w:r w:rsidRPr="00A73DB8">
        <w:rPr>
          <w:color w:val="auto"/>
          <w:sz w:val="22"/>
          <w:szCs w:val="22"/>
        </w:rPr>
        <w:t>.</w:t>
      </w:r>
    </w:p>
    <w:p w14:paraId="5B6C76E3" w14:textId="77777777" w:rsidR="00A73DB8" w:rsidRDefault="00A73DB8" w:rsidP="00A73DB8">
      <w:pPr>
        <w:widowControl w:val="0"/>
        <w:spacing w:before="0" w:after="0" w:line="240" w:lineRule="auto"/>
        <w:jc w:val="both"/>
        <w:rPr>
          <w:rFonts w:ascii="Arial" w:eastAsia="Calibri" w:hAnsi="Arial" w:cs="Arial"/>
          <w:color w:val="000000"/>
          <w:sz w:val="20"/>
          <w:lang w:val="it-IT" w:eastAsia="it-IT" w:bidi="ar-SA"/>
        </w:rPr>
      </w:pPr>
    </w:p>
    <w:p w14:paraId="6B19C897" w14:textId="77777777" w:rsidR="00A73DB8" w:rsidRDefault="00A73DB8" w:rsidP="00A73DB8">
      <w:pPr>
        <w:widowControl w:val="0"/>
        <w:spacing w:before="0" w:after="0" w:line="240" w:lineRule="auto"/>
        <w:jc w:val="both"/>
        <w:rPr>
          <w:rFonts w:ascii="Arial" w:eastAsia="Calibri" w:hAnsi="Arial" w:cs="Arial"/>
          <w:color w:val="000000"/>
          <w:sz w:val="20"/>
          <w:lang w:val="it-IT" w:eastAsia="it-IT" w:bidi="ar-SA"/>
        </w:rPr>
      </w:pPr>
    </w:p>
    <w:p w14:paraId="573138CC" w14:textId="77777777" w:rsidR="00110F70" w:rsidRPr="00A73DB8" w:rsidRDefault="00110F70">
      <w:pPr>
        <w:rPr>
          <w:lang w:val="it-IT"/>
        </w:rPr>
      </w:pPr>
    </w:p>
    <w:sectPr w:rsidR="00110F70" w:rsidRPr="00A73DB8" w:rsidSect="00E8489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IGC - Azzur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6291C"/>
    <w:multiLevelType w:val="hybridMultilevel"/>
    <w:tmpl w:val="D2DCD406"/>
    <w:lvl w:ilvl="0" w:tplc="2D707346">
      <w:numFmt w:val="bullet"/>
      <w:lvlText w:val="-"/>
      <w:lvlJc w:val="left"/>
      <w:pPr>
        <w:ind w:left="720" w:hanging="360"/>
      </w:pPr>
      <w:rPr>
        <w:rFonts w:ascii="FIGC - Azzurri" w:eastAsia="Calibri" w:hAnsi="FIGC - Azzurri" w:cs="FIGC - Azzur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2DCF"/>
    <w:multiLevelType w:val="hybridMultilevel"/>
    <w:tmpl w:val="E806E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68190">
    <w:abstractNumId w:val="1"/>
  </w:num>
  <w:num w:numId="2" w16cid:durableId="136193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B8"/>
    <w:rsid w:val="00110F70"/>
    <w:rsid w:val="00281557"/>
    <w:rsid w:val="002D338E"/>
    <w:rsid w:val="004D3425"/>
    <w:rsid w:val="00990995"/>
    <w:rsid w:val="00A73DB8"/>
    <w:rsid w:val="00CB765D"/>
    <w:rsid w:val="00E84893"/>
    <w:rsid w:val="00EF7FAA"/>
    <w:rsid w:val="00F2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7138AE"/>
  <w15:chartTrackingRefBased/>
  <w15:docId w15:val="{03441319-6B45-49B7-8AC5-CBDA81D0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DB8"/>
    <w:pPr>
      <w:spacing w:before="200" w:after="200" w:line="276" w:lineRule="auto"/>
    </w:pPr>
    <w:rPr>
      <w:rFonts w:eastAsia="Times New Roman"/>
      <w:sz w:val="22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A73DB8"/>
    <w:pPr>
      <w:shd w:val="clear" w:color="auto" w:fill="DBE5F1"/>
      <w:spacing w:before="300" w:after="0"/>
      <w:outlineLvl w:val="2"/>
    </w:pPr>
    <w:rPr>
      <w:caps/>
      <w:color w:val="1F497D"/>
      <w:spacing w:val="15"/>
      <w:sz w:val="20"/>
      <w:lang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qFormat/>
    <w:rsid w:val="00A73DB8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customStyle="1" w:styleId="IntestazioneComunicato">
    <w:name w:val="Intestazione Comunicato"/>
    <w:rsid w:val="00A73DB8"/>
    <w:pPr>
      <w:jc w:val="center"/>
    </w:pPr>
    <w:rPr>
      <w:rFonts w:ascii="Trebuchet MS" w:eastAsia="Times New Roman" w:hAnsi="Trebuchet MS"/>
      <w:bCs/>
      <w:sz w:val="40"/>
    </w:rPr>
  </w:style>
  <w:style w:type="paragraph" w:customStyle="1" w:styleId="Default">
    <w:name w:val="Default"/>
    <w:qFormat/>
    <w:rsid w:val="00A73D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Lo Bello</dc:creator>
  <cp:keywords/>
  <dc:description/>
  <cp:lastModifiedBy>Gianluca Agratti</cp:lastModifiedBy>
  <cp:revision>2</cp:revision>
  <cp:lastPrinted>2024-04-12T08:56:00Z</cp:lastPrinted>
  <dcterms:created xsi:type="dcterms:W3CDTF">2024-05-28T16:16:00Z</dcterms:created>
  <dcterms:modified xsi:type="dcterms:W3CDTF">2024-05-28T16:16:00Z</dcterms:modified>
</cp:coreProperties>
</file>